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2C88C" w14:textId="77777777" w:rsidR="00EF785E" w:rsidRPr="00BA4FB2" w:rsidRDefault="007E64DE">
      <w:pPr>
        <w:spacing w:after="325" w:line="259" w:lineRule="auto"/>
        <w:ind w:left="14" w:firstLine="0"/>
        <w:jc w:val="left"/>
        <w:rPr>
          <w:lang w:val="hu-HU"/>
        </w:rPr>
      </w:pPr>
      <w:r w:rsidRPr="00BA4FB2">
        <w:rPr>
          <w:lang w:val="hu-HU"/>
        </w:rPr>
        <w:t xml:space="preserve">  </w:t>
      </w:r>
    </w:p>
    <w:p w14:paraId="18245DD5" w14:textId="77777777" w:rsidR="00EF785E" w:rsidRPr="00BA4FB2" w:rsidRDefault="007E64DE">
      <w:pPr>
        <w:spacing w:after="0" w:line="259" w:lineRule="auto"/>
        <w:ind w:left="0" w:right="875" w:firstLine="0"/>
        <w:jc w:val="right"/>
        <w:rPr>
          <w:lang w:val="hu-HU"/>
        </w:rPr>
      </w:pPr>
      <w:r w:rsidRPr="00BA4FB2">
        <w:rPr>
          <w:b/>
          <w:sz w:val="40"/>
          <w:lang w:val="hu-HU"/>
        </w:rPr>
        <w:t xml:space="preserve">MNASZ Gyorsulási-Drag Országos Bajnokság </w:t>
      </w:r>
      <w:r w:rsidRPr="00BA4FB2">
        <w:rPr>
          <w:lang w:val="hu-HU"/>
        </w:rPr>
        <w:t xml:space="preserve"> </w:t>
      </w:r>
    </w:p>
    <w:p w14:paraId="463065FB" w14:textId="1C009103" w:rsidR="00EF785E" w:rsidRPr="00BA4FB2" w:rsidRDefault="00D51BD4">
      <w:pPr>
        <w:spacing w:after="0" w:line="259" w:lineRule="auto"/>
        <w:ind w:left="8" w:firstLine="0"/>
        <w:jc w:val="center"/>
        <w:rPr>
          <w:lang w:val="hu-HU"/>
        </w:rPr>
      </w:pPr>
      <w:proofErr w:type="spellStart"/>
      <w:r w:rsidRPr="00BA4FB2">
        <w:rPr>
          <w:b/>
          <w:sz w:val="36"/>
          <w:lang w:val="hu-HU"/>
        </w:rPr>
        <w:t>Sportsman</w:t>
      </w:r>
      <w:proofErr w:type="spellEnd"/>
      <w:r w:rsidR="007E64DE" w:rsidRPr="00BA4FB2">
        <w:rPr>
          <w:b/>
          <w:sz w:val="36"/>
          <w:lang w:val="hu-HU"/>
        </w:rPr>
        <w:t xml:space="preserve"> Nemzeti Kupa</w:t>
      </w:r>
      <w:r w:rsidR="00FD5529">
        <w:rPr>
          <w:b/>
          <w:sz w:val="36"/>
          <w:lang w:val="hu-HU"/>
        </w:rPr>
        <w:t xml:space="preserve"> és </w:t>
      </w:r>
    </w:p>
    <w:p w14:paraId="49C53177" w14:textId="77777777" w:rsidR="00EF785E" w:rsidRPr="00BA4FB2" w:rsidRDefault="007E64DE">
      <w:pPr>
        <w:spacing w:after="0" w:line="259" w:lineRule="auto"/>
        <w:ind w:left="9" w:firstLine="0"/>
        <w:jc w:val="center"/>
        <w:rPr>
          <w:lang w:val="hu-HU"/>
        </w:rPr>
      </w:pPr>
      <w:r w:rsidRPr="00BA4FB2">
        <w:rPr>
          <w:b/>
          <w:sz w:val="36"/>
          <w:lang w:val="hu-HU"/>
        </w:rPr>
        <w:t xml:space="preserve">Alapkiírás </w:t>
      </w:r>
      <w:r w:rsidR="00FC14B4" w:rsidRPr="00D75C2B">
        <w:rPr>
          <w:b/>
          <w:color w:val="FF0000"/>
          <w:sz w:val="36"/>
          <w:lang w:val="hu-HU"/>
        </w:rPr>
        <w:t>202</w:t>
      </w:r>
      <w:r w:rsidR="001D7E96" w:rsidRPr="00D75C2B">
        <w:rPr>
          <w:b/>
          <w:color w:val="FF0000"/>
          <w:sz w:val="36"/>
          <w:lang w:val="hu-HU"/>
        </w:rPr>
        <w:t>5</w:t>
      </w:r>
      <w:r w:rsidR="00FC14B4" w:rsidRPr="00BA4FB2">
        <w:rPr>
          <w:b/>
          <w:sz w:val="36"/>
          <w:lang w:val="hu-HU"/>
        </w:rPr>
        <w:t xml:space="preserve"> </w:t>
      </w:r>
      <w:r w:rsidR="00FC14B4" w:rsidRPr="00BA4FB2">
        <w:rPr>
          <w:lang w:val="hu-HU"/>
        </w:rPr>
        <w:t xml:space="preserve"> </w:t>
      </w:r>
    </w:p>
    <w:p w14:paraId="2D076F8F" w14:textId="77777777" w:rsidR="00EF785E" w:rsidRPr="00BA4FB2" w:rsidRDefault="007E64DE">
      <w:pPr>
        <w:spacing w:after="0" w:line="259" w:lineRule="auto"/>
        <w:ind w:left="222" w:firstLine="0"/>
        <w:jc w:val="center"/>
        <w:rPr>
          <w:lang w:val="hu-HU"/>
        </w:rPr>
      </w:pPr>
      <w:r w:rsidRPr="00BA4FB2">
        <w:rPr>
          <w:b/>
          <w:sz w:val="36"/>
          <w:lang w:val="hu-HU"/>
        </w:rPr>
        <w:t xml:space="preserve"> </w:t>
      </w:r>
      <w:r w:rsidRPr="00BA4FB2">
        <w:rPr>
          <w:lang w:val="hu-HU"/>
        </w:rPr>
        <w:t xml:space="preserve"> </w:t>
      </w:r>
    </w:p>
    <w:p w14:paraId="114F85D0" w14:textId="77777777" w:rsidR="00EF785E" w:rsidRPr="00BA4FB2" w:rsidRDefault="007E64DE">
      <w:pPr>
        <w:spacing w:after="0" w:line="259" w:lineRule="auto"/>
        <w:ind w:left="222" w:firstLine="0"/>
        <w:jc w:val="center"/>
        <w:rPr>
          <w:lang w:val="hu-HU"/>
        </w:rPr>
      </w:pPr>
      <w:r w:rsidRPr="00BA4FB2">
        <w:rPr>
          <w:b/>
          <w:sz w:val="36"/>
          <w:lang w:val="hu-HU"/>
        </w:rPr>
        <w:t xml:space="preserve"> </w:t>
      </w:r>
      <w:r w:rsidRPr="00BA4FB2">
        <w:rPr>
          <w:lang w:val="hu-HU"/>
        </w:rPr>
        <w:t xml:space="preserve"> </w:t>
      </w:r>
    </w:p>
    <w:p w14:paraId="32CD2D44" w14:textId="77777777" w:rsidR="00EF785E" w:rsidRPr="00BA4FB2" w:rsidRDefault="007E64DE">
      <w:pPr>
        <w:spacing w:after="0" w:line="259" w:lineRule="auto"/>
        <w:ind w:left="222" w:firstLine="0"/>
        <w:jc w:val="center"/>
        <w:rPr>
          <w:lang w:val="hu-HU"/>
        </w:rPr>
      </w:pPr>
      <w:r w:rsidRPr="00BA4FB2">
        <w:rPr>
          <w:b/>
          <w:sz w:val="36"/>
          <w:lang w:val="hu-HU"/>
        </w:rPr>
        <w:t xml:space="preserve"> </w:t>
      </w:r>
      <w:r w:rsidRPr="00BA4FB2">
        <w:rPr>
          <w:lang w:val="hu-HU"/>
        </w:rPr>
        <w:t xml:space="preserve"> </w:t>
      </w:r>
    </w:p>
    <w:p w14:paraId="044E6618" w14:textId="77777777" w:rsidR="00EF785E" w:rsidRPr="00BA4FB2" w:rsidRDefault="007E64DE">
      <w:pPr>
        <w:spacing w:after="0" w:line="259" w:lineRule="auto"/>
        <w:ind w:left="222" w:firstLine="0"/>
        <w:jc w:val="center"/>
        <w:rPr>
          <w:lang w:val="hu-HU"/>
        </w:rPr>
      </w:pPr>
      <w:r w:rsidRPr="00BA4FB2">
        <w:rPr>
          <w:b/>
          <w:sz w:val="36"/>
          <w:lang w:val="hu-HU"/>
        </w:rPr>
        <w:t xml:space="preserve"> </w:t>
      </w:r>
      <w:r w:rsidRPr="00BA4FB2">
        <w:rPr>
          <w:lang w:val="hu-HU"/>
        </w:rPr>
        <w:t xml:space="preserve"> </w:t>
      </w:r>
    </w:p>
    <w:p w14:paraId="4EAF58C5" w14:textId="77777777" w:rsidR="00EF785E" w:rsidRPr="00BA4FB2" w:rsidRDefault="007E64DE">
      <w:pPr>
        <w:spacing w:after="0" w:line="259" w:lineRule="auto"/>
        <w:ind w:left="222" w:firstLine="0"/>
        <w:jc w:val="center"/>
        <w:rPr>
          <w:lang w:val="hu-HU"/>
        </w:rPr>
      </w:pPr>
      <w:r w:rsidRPr="00BA4FB2">
        <w:rPr>
          <w:b/>
          <w:sz w:val="36"/>
          <w:lang w:val="hu-HU"/>
        </w:rPr>
        <w:t xml:space="preserve"> </w:t>
      </w:r>
      <w:r w:rsidRPr="00BA4FB2">
        <w:rPr>
          <w:lang w:val="hu-HU"/>
        </w:rPr>
        <w:t xml:space="preserve"> </w:t>
      </w:r>
    </w:p>
    <w:p w14:paraId="37ED644B" w14:textId="77777777" w:rsidR="00EF785E" w:rsidRPr="00BA4FB2" w:rsidRDefault="007E64DE">
      <w:pPr>
        <w:spacing w:after="0" w:line="259" w:lineRule="auto"/>
        <w:ind w:left="222" w:firstLine="0"/>
        <w:jc w:val="center"/>
        <w:rPr>
          <w:lang w:val="hu-HU"/>
        </w:rPr>
      </w:pPr>
      <w:r w:rsidRPr="00BA4FB2">
        <w:rPr>
          <w:b/>
          <w:sz w:val="36"/>
          <w:lang w:val="hu-HU"/>
        </w:rPr>
        <w:t xml:space="preserve"> </w:t>
      </w:r>
      <w:r w:rsidRPr="00BA4FB2">
        <w:rPr>
          <w:lang w:val="hu-HU"/>
        </w:rPr>
        <w:t xml:space="preserve"> </w:t>
      </w:r>
    </w:p>
    <w:p w14:paraId="292D6C36" w14:textId="77777777" w:rsidR="00EF785E" w:rsidRPr="00BA4FB2" w:rsidRDefault="007E64DE">
      <w:pPr>
        <w:spacing w:after="0" w:line="259" w:lineRule="auto"/>
        <w:ind w:left="222" w:firstLine="0"/>
        <w:jc w:val="center"/>
        <w:rPr>
          <w:lang w:val="hu-HU"/>
        </w:rPr>
      </w:pPr>
      <w:r w:rsidRPr="00BA4FB2">
        <w:rPr>
          <w:b/>
          <w:sz w:val="36"/>
          <w:lang w:val="hu-HU"/>
        </w:rPr>
        <w:t xml:space="preserve"> </w:t>
      </w:r>
      <w:r w:rsidRPr="00BA4FB2">
        <w:rPr>
          <w:lang w:val="hu-HU"/>
        </w:rPr>
        <w:t xml:space="preserve"> </w:t>
      </w:r>
    </w:p>
    <w:p w14:paraId="4E9D1AB9" w14:textId="77777777" w:rsidR="00EF785E" w:rsidRPr="00BA4FB2" w:rsidRDefault="007E64DE">
      <w:pPr>
        <w:spacing w:after="0" w:line="259" w:lineRule="auto"/>
        <w:ind w:left="222" w:firstLine="0"/>
        <w:jc w:val="center"/>
        <w:rPr>
          <w:lang w:val="hu-HU"/>
        </w:rPr>
      </w:pPr>
      <w:r w:rsidRPr="00BA4FB2">
        <w:rPr>
          <w:b/>
          <w:sz w:val="36"/>
          <w:lang w:val="hu-HU"/>
        </w:rPr>
        <w:t xml:space="preserve"> </w:t>
      </w:r>
      <w:r w:rsidRPr="00BA4FB2">
        <w:rPr>
          <w:lang w:val="hu-HU"/>
        </w:rPr>
        <w:t xml:space="preserve"> </w:t>
      </w:r>
    </w:p>
    <w:p w14:paraId="7C171381" w14:textId="77777777" w:rsidR="00EF785E" w:rsidRPr="00BA4FB2" w:rsidRDefault="007E64DE">
      <w:pPr>
        <w:spacing w:after="0" w:line="259" w:lineRule="auto"/>
        <w:ind w:left="222" w:firstLine="0"/>
        <w:jc w:val="center"/>
        <w:rPr>
          <w:lang w:val="hu-HU"/>
        </w:rPr>
      </w:pPr>
      <w:r w:rsidRPr="00BA4FB2">
        <w:rPr>
          <w:b/>
          <w:sz w:val="36"/>
          <w:lang w:val="hu-HU"/>
        </w:rPr>
        <w:t xml:space="preserve"> </w:t>
      </w:r>
      <w:r w:rsidRPr="00BA4FB2">
        <w:rPr>
          <w:lang w:val="hu-HU"/>
        </w:rPr>
        <w:t xml:space="preserve"> </w:t>
      </w:r>
    </w:p>
    <w:p w14:paraId="1C543613" w14:textId="77777777" w:rsidR="00EF785E" w:rsidRPr="00BA4FB2" w:rsidRDefault="007E64DE">
      <w:pPr>
        <w:spacing w:after="0" w:line="259" w:lineRule="auto"/>
        <w:ind w:left="222" w:firstLine="0"/>
        <w:jc w:val="center"/>
        <w:rPr>
          <w:lang w:val="hu-HU"/>
        </w:rPr>
      </w:pPr>
      <w:r w:rsidRPr="00BA4FB2">
        <w:rPr>
          <w:b/>
          <w:sz w:val="36"/>
          <w:lang w:val="hu-HU"/>
        </w:rPr>
        <w:t xml:space="preserve"> </w:t>
      </w:r>
      <w:r w:rsidRPr="00BA4FB2">
        <w:rPr>
          <w:lang w:val="hu-HU"/>
        </w:rPr>
        <w:t xml:space="preserve"> </w:t>
      </w:r>
    </w:p>
    <w:p w14:paraId="65AB3444" w14:textId="77777777" w:rsidR="00EF785E" w:rsidRPr="00BA4FB2" w:rsidRDefault="007E64DE">
      <w:pPr>
        <w:spacing w:after="0" w:line="259" w:lineRule="auto"/>
        <w:ind w:left="222" w:firstLine="0"/>
        <w:jc w:val="center"/>
        <w:rPr>
          <w:lang w:val="hu-HU"/>
        </w:rPr>
      </w:pPr>
      <w:r w:rsidRPr="00BA4FB2">
        <w:rPr>
          <w:b/>
          <w:sz w:val="36"/>
          <w:lang w:val="hu-HU"/>
        </w:rPr>
        <w:t xml:space="preserve"> </w:t>
      </w:r>
      <w:r w:rsidRPr="00BA4FB2">
        <w:rPr>
          <w:lang w:val="hu-HU"/>
        </w:rPr>
        <w:t xml:space="preserve"> </w:t>
      </w:r>
    </w:p>
    <w:p w14:paraId="74010BD6" w14:textId="77777777" w:rsidR="00EF785E" w:rsidRPr="00BA4FB2" w:rsidRDefault="007E64DE">
      <w:pPr>
        <w:spacing w:after="0" w:line="259" w:lineRule="auto"/>
        <w:ind w:left="222" w:firstLine="0"/>
        <w:jc w:val="center"/>
        <w:rPr>
          <w:lang w:val="hu-HU"/>
        </w:rPr>
      </w:pPr>
      <w:r w:rsidRPr="00BA4FB2">
        <w:rPr>
          <w:b/>
          <w:sz w:val="36"/>
          <w:lang w:val="hu-HU"/>
        </w:rPr>
        <w:t xml:space="preserve"> </w:t>
      </w:r>
      <w:r w:rsidRPr="00BA4FB2">
        <w:rPr>
          <w:lang w:val="hu-HU"/>
        </w:rPr>
        <w:t xml:space="preserve"> </w:t>
      </w:r>
    </w:p>
    <w:p w14:paraId="67300999" w14:textId="77777777" w:rsidR="00EF785E" w:rsidRPr="00BA4FB2" w:rsidRDefault="007E64DE">
      <w:pPr>
        <w:spacing w:after="0" w:line="259" w:lineRule="auto"/>
        <w:ind w:left="222" w:firstLine="0"/>
        <w:jc w:val="center"/>
        <w:rPr>
          <w:lang w:val="hu-HU"/>
        </w:rPr>
      </w:pPr>
      <w:r w:rsidRPr="00BA4FB2">
        <w:rPr>
          <w:b/>
          <w:sz w:val="36"/>
          <w:lang w:val="hu-HU"/>
        </w:rPr>
        <w:t xml:space="preserve"> </w:t>
      </w:r>
      <w:r w:rsidRPr="00BA4FB2">
        <w:rPr>
          <w:lang w:val="hu-HU"/>
        </w:rPr>
        <w:t xml:space="preserve"> </w:t>
      </w:r>
    </w:p>
    <w:p w14:paraId="38ED3256" w14:textId="77777777" w:rsidR="00EF785E" w:rsidRPr="00BA4FB2" w:rsidRDefault="007E64DE">
      <w:pPr>
        <w:spacing w:after="0" w:line="259" w:lineRule="auto"/>
        <w:ind w:left="222" w:firstLine="0"/>
        <w:jc w:val="center"/>
        <w:rPr>
          <w:lang w:val="hu-HU"/>
        </w:rPr>
      </w:pPr>
      <w:r w:rsidRPr="00BA4FB2">
        <w:rPr>
          <w:b/>
          <w:sz w:val="36"/>
          <w:lang w:val="hu-HU"/>
        </w:rPr>
        <w:t xml:space="preserve"> </w:t>
      </w:r>
      <w:r w:rsidRPr="00BA4FB2">
        <w:rPr>
          <w:lang w:val="hu-HU"/>
        </w:rPr>
        <w:t xml:space="preserve"> </w:t>
      </w:r>
    </w:p>
    <w:p w14:paraId="7EB0DB77" w14:textId="77777777" w:rsidR="00EF785E" w:rsidRPr="00BA4FB2" w:rsidRDefault="007E64DE">
      <w:pPr>
        <w:spacing w:after="0" w:line="259" w:lineRule="auto"/>
        <w:ind w:left="222" w:firstLine="0"/>
        <w:jc w:val="center"/>
        <w:rPr>
          <w:lang w:val="hu-HU"/>
        </w:rPr>
      </w:pPr>
      <w:r w:rsidRPr="00BA4FB2">
        <w:rPr>
          <w:b/>
          <w:sz w:val="36"/>
          <w:lang w:val="hu-HU"/>
        </w:rPr>
        <w:t xml:space="preserve"> </w:t>
      </w:r>
      <w:r w:rsidRPr="00BA4FB2">
        <w:rPr>
          <w:lang w:val="hu-HU"/>
        </w:rPr>
        <w:t xml:space="preserve"> </w:t>
      </w:r>
    </w:p>
    <w:p w14:paraId="61E05658" w14:textId="77777777" w:rsidR="00EF785E" w:rsidRPr="00BA4FB2" w:rsidRDefault="007E64DE">
      <w:pPr>
        <w:spacing w:after="0" w:line="259" w:lineRule="auto"/>
        <w:ind w:left="222" w:firstLine="0"/>
        <w:jc w:val="center"/>
        <w:rPr>
          <w:lang w:val="hu-HU"/>
        </w:rPr>
      </w:pPr>
      <w:r w:rsidRPr="00BA4FB2">
        <w:rPr>
          <w:b/>
          <w:sz w:val="36"/>
          <w:lang w:val="hu-HU"/>
        </w:rPr>
        <w:t xml:space="preserve"> </w:t>
      </w:r>
      <w:r w:rsidRPr="00BA4FB2">
        <w:rPr>
          <w:lang w:val="hu-HU"/>
        </w:rPr>
        <w:t xml:space="preserve"> </w:t>
      </w:r>
    </w:p>
    <w:p w14:paraId="765D6062" w14:textId="77777777" w:rsidR="00EF785E" w:rsidRPr="00BA4FB2" w:rsidRDefault="007E64DE">
      <w:pPr>
        <w:spacing w:after="0" w:line="259" w:lineRule="auto"/>
        <w:ind w:left="222" w:firstLine="0"/>
        <w:jc w:val="center"/>
        <w:rPr>
          <w:lang w:val="hu-HU"/>
        </w:rPr>
      </w:pPr>
      <w:r w:rsidRPr="00BA4FB2">
        <w:rPr>
          <w:b/>
          <w:sz w:val="36"/>
          <w:lang w:val="hu-HU"/>
        </w:rPr>
        <w:t xml:space="preserve"> </w:t>
      </w:r>
      <w:r w:rsidRPr="00BA4FB2">
        <w:rPr>
          <w:lang w:val="hu-HU"/>
        </w:rPr>
        <w:t xml:space="preserve"> </w:t>
      </w:r>
    </w:p>
    <w:p w14:paraId="77477773" w14:textId="77777777" w:rsidR="00EF785E" w:rsidRPr="00BA4FB2" w:rsidRDefault="007E64DE">
      <w:pPr>
        <w:spacing w:after="0" w:line="259" w:lineRule="auto"/>
        <w:ind w:left="222" w:firstLine="0"/>
        <w:jc w:val="center"/>
        <w:rPr>
          <w:lang w:val="hu-HU"/>
        </w:rPr>
      </w:pPr>
      <w:r w:rsidRPr="00BA4FB2">
        <w:rPr>
          <w:b/>
          <w:sz w:val="36"/>
          <w:lang w:val="hu-HU"/>
        </w:rPr>
        <w:t xml:space="preserve"> </w:t>
      </w:r>
      <w:r w:rsidRPr="00BA4FB2">
        <w:rPr>
          <w:lang w:val="hu-HU"/>
        </w:rPr>
        <w:t xml:space="preserve"> </w:t>
      </w:r>
    </w:p>
    <w:p w14:paraId="0BBE6DB1" w14:textId="77777777" w:rsidR="00EF785E" w:rsidRPr="00BA4FB2" w:rsidRDefault="007E64DE">
      <w:pPr>
        <w:spacing w:after="0" w:line="259" w:lineRule="auto"/>
        <w:ind w:left="222" w:firstLine="0"/>
        <w:jc w:val="center"/>
        <w:rPr>
          <w:lang w:val="hu-HU"/>
        </w:rPr>
      </w:pPr>
      <w:r w:rsidRPr="00BA4FB2">
        <w:rPr>
          <w:b/>
          <w:sz w:val="36"/>
          <w:lang w:val="hu-HU"/>
        </w:rPr>
        <w:t xml:space="preserve"> </w:t>
      </w:r>
      <w:r w:rsidRPr="00BA4FB2">
        <w:rPr>
          <w:lang w:val="hu-HU"/>
        </w:rPr>
        <w:t xml:space="preserve"> </w:t>
      </w:r>
    </w:p>
    <w:p w14:paraId="2382DCF8" w14:textId="77777777" w:rsidR="00EF785E" w:rsidRPr="00BA4FB2" w:rsidRDefault="007E64DE">
      <w:pPr>
        <w:spacing w:after="0" w:line="259" w:lineRule="auto"/>
        <w:ind w:left="222" w:firstLine="0"/>
        <w:jc w:val="center"/>
        <w:rPr>
          <w:lang w:val="hu-HU"/>
        </w:rPr>
      </w:pPr>
      <w:r w:rsidRPr="00BA4FB2">
        <w:rPr>
          <w:b/>
          <w:sz w:val="36"/>
          <w:lang w:val="hu-HU"/>
        </w:rPr>
        <w:t xml:space="preserve"> </w:t>
      </w:r>
      <w:r w:rsidRPr="00BA4FB2">
        <w:rPr>
          <w:lang w:val="hu-HU"/>
        </w:rPr>
        <w:t xml:space="preserve"> </w:t>
      </w:r>
    </w:p>
    <w:p w14:paraId="6E63DC60" w14:textId="77777777" w:rsidR="00EF785E" w:rsidRPr="00BA4FB2" w:rsidRDefault="007E64DE">
      <w:pPr>
        <w:spacing w:after="0" w:line="259" w:lineRule="auto"/>
        <w:ind w:left="222" w:firstLine="0"/>
        <w:jc w:val="center"/>
        <w:rPr>
          <w:lang w:val="hu-HU"/>
        </w:rPr>
      </w:pPr>
      <w:r w:rsidRPr="00BA4FB2">
        <w:rPr>
          <w:b/>
          <w:sz w:val="36"/>
          <w:lang w:val="hu-HU"/>
        </w:rPr>
        <w:t xml:space="preserve"> </w:t>
      </w:r>
      <w:r w:rsidRPr="00BA4FB2">
        <w:rPr>
          <w:lang w:val="hu-HU"/>
        </w:rPr>
        <w:t xml:space="preserve"> </w:t>
      </w:r>
    </w:p>
    <w:p w14:paraId="080A3741" w14:textId="77777777" w:rsidR="00EF785E" w:rsidRPr="00BA4FB2" w:rsidRDefault="007E64DE">
      <w:pPr>
        <w:spacing w:after="0" w:line="259" w:lineRule="auto"/>
        <w:ind w:left="222" w:firstLine="0"/>
        <w:jc w:val="center"/>
        <w:rPr>
          <w:lang w:val="hu-HU"/>
        </w:rPr>
      </w:pPr>
      <w:r w:rsidRPr="00BA4FB2">
        <w:rPr>
          <w:b/>
          <w:sz w:val="36"/>
          <w:lang w:val="hu-HU"/>
        </w:rPr>
        <w:t xml:space="preserve"> </w:t>
      </w:r>
      <w:r w:rsidRPr="00BA4FB2">
        <w:rPr>
          <w:lang w:val="hu-HU"/>
        </w:rPr>
        <w:t xml:space="preserve"> </w:t>
      </w:r>
    </w:p>
    <w:p w14:paraId="0AF66D24" w14:textId="77777777" w:rsidR="00EF785E" w:rsidRPr="00BA4FB2" w:rsidRDefault="007E64DE">
      <w:pPr>
        <w:spacing w:after="0" w:line="259" w:lineRule="auto"/>
        <w:ind w:left="222" w:firstLine="0"/>
        <w:jc w:val="center"/>
        <w:rPr>
          <w:lang w:val="hu-HU"/>
        </w:rPr>
      </w:pPr>
      <w:r w:rsidRPr="00BA4FB2">
        <w:rPr>
          <w:b/>
          <w:sz w:val="36"/>
          <w:lang w:val="hu-HU"/>
        </w:rPr>
        <w:t xml:space="preserve"> </w:t>
      </w:r>
      <w:r w:rsidRPr="00BA4FB2">
        <w:rPr>
          <w:lang w:val="hu-HU"/>
        </w:rPr>
        <w:t xml:space="preserve"> </w:t>
      </w:r>
    </w:p>
    <w:p w14:paraId="2AC5BE38" w14:textId="77777777" w:rsidR="00EF785E" w:rsidRPr="00BA4FB2" w:rsidRDefault="007E64DE">
      <w:pPr>
        <w:spacing w:after="0" w:line="259" w:lineRule="auto"/>
        <w:jc w:val="center"/>
        <w:rPr>
          <w:lang w:val="hu-HU"/>
        </w:rPr>
      </w:pPr>
      <w:r w:rsidRPr="00BA4FB2">
        <w:rPr>
          <w:lang w:val="hu-HU"/>
        </w:rPr>
        <w:t xml:space="preserve">Készítette az MNASZ Drag Szakági Bizottsága  </w:t>
      </w:r>
    </w:p>
    <w:p w14:paraId="7F1F3066" w14:textId="77777777" w:rsidR="00EF785E" w:rsidRPr="00BA4FB2" w:rsidRDefault="007E64DE">
      <w:pPr>
        <w:spacing w:after="0" w:line="259" w:lineRule="auto"/>
        <w:ind w:right="7"/>
        <w:jc w:val="center"/>
        <w:rPr>
          <w:lang w:val="hu-HU"/>
        </w:rPr>
      </w:pPr>
      <w:r w:rsidRPr="00BA4FB2">
        <w:rPr>
          <w:lang w:val="hu-HU"/>
        </w:rPr>
        <w:t xml:space="preserve">Jóváhagyta az MNASZ Sporttanácsa  </w:t>
      </w:r>
    </w:p>
    <w:p w14:paraId="6A90B2E3" w14:textId="77777777" w:rsidR="00EF785E" w:rsidRPr="00BA4FB2" w:rsidRDefault="007E64DE">
      <w:pPr>
        <w:spacing w:after="0" w:line="259" w:lineRule="auto"/>
        <w:ind w:right="5"/>
        <w:jc w:val="center"/>
        <w:rPr>
          <w:lang w:val="hu-HU"/>
        </w:rPr>
      </w:pPr>
      <w:r w:rsidRPr="00BA4FB2">
        <w:rPr>
          <w:lang w:val="hu-HU"/>
        </w:rPr>
        <w:t xml:space="preserve">Kiadja az MNASZ Titkársága  </w:t>
      </w:r>
    </w:p>
    <w:p w14:paraId="4C2B95CA" w14:textId="77777777" w:rsidR="00EF785E" w:rsidRPr="00BA4FB2" w:rsidRDefault="007E64DE">
      <w:pPr>
        <w:spacing w:after="4520" w:line="259" w:lineRule="auto"/>
        <w:ind w:left="14" w:right="4627" w:firstLine="0"/>
        <w:jc w:val="left"/>
        <w:rPr>
          <w:lang w:val="hu-HU"/>
        </w:rPr>
      </w:pPr>
      <w:r w:rsidRPr="00BA4FB2">
        <w:rPr>
          <w:lang w:val="hu-HU"/>
        </w:rPr>
        <w:t xml:space="preserve">     </w:t>
      </w:r>
    </w:p>
    <w:p w14:paraId="3F1E52BB" w14:textId="77777777" w:rsidR="00EF785E" w:rsidRPr="00BA4FB2" w:rsidRDefault="007E64DE">
      <w:pPr>
        <w:spacing w:after="0" w:line="259" w:lineRule="auto"/>
        <w:ind w:left="14" w:firstLine="0"/>
        <w:jc w:val="left"/>
        <w:rPr>
          <w:lang w:val="hu-HU"/>
        </w:rPr>
      </w:pPr>
      <w:r w:rsidRPr="00BA4FB2">
        <w:rPr>
          <w:lang w:val="hu-HU"/>
        </w:rPr>
        <w:lastRenderedPageBreak/>
        <w:t xml:space="preserve"> </w:t>
      </w:r>
    </w:p>
    <w:p w14:paraId="09589C70" w14:textId="77777777" w:rsidR="00EF785E" w:rsidRPr="00BA4FB2" w:rsidRDefault="007E64DE">
      <w:pPr>
        <w:spacing w:after="160" w:line="259" w:lineRule="auto"/>
        <w:ind w:left="14" w:firstLine="0"/>
        <w:jc w:val="left"/>
        <w:rPr>
          <w:lang w:val="hu-HU"/>
        </w:rPr>
      </w:pPr>
      <w:r w:rsidRPr="00BA4FB2">
        <w:rPr>
          <w:lang w:val="hu-HU"/>
        </w:rPr>
        <w:t xml:space="preserve"> </w:t>
      </w:r>
    </w:p>
    <w:p w14:paraId="277639A0" w14:textId="77777777" w:rsidR="00EF785E" w:rsidRPr="00BA4FB2" w:rsidRDefault="007E64DE">
      <w:pPr>
        <w:spacing w:after="61" w:line="259" w:lineRule="auto"/>
        <w:ind w:left="14" w:firstLine="0"/>
        <w:jc w:val="left"/>
        <w:rPr>
          <w:lang w:val="hu-HU"/>
        </w:rPr>
      </w:pPr>
      <w:r w:rsidRPr="00BA4FB2">
        <w:rPr>
          <w:lang w:val="hu-HU"/>
        </w:rPr>
        <w:t xml:space="preserve"> </w:t>
      </w:r>
    </w:p>
    <w:p w14:paraId="7D8D66CB" w14:textId="77777777" w:rsidR="00EF785E" w:rsidRPr="00BA4FB2" w:rsidRDefault="007E64DE">
      <w:pPr>
        <w:pStyle w:val="Cmsor1"/>
        <w:ind w:left="-5" w:right="0" w:hanging="10"/>
        <w:jc w:val="left"/>
        <w:rPr>
          <w:lang w:val="hu-HU"/>
        </w:rPr>
      </w:pPr>
      <w:bookmarkStart w:id="0" w:name="_Toc185190784"/>
      <w:r w:rsidRPr="00BA4FB2">
        <w:rPr>
          <w:sz w:val="28"/>
          <w:lang w:val="hu-HU"/>
        </w:rPr>
        <w:t>TARTALOMJEGYZÉK</w:t>
      </w:r>
      <w:bookmarkEnd w:id="0"/>
      <w:r w:rsidRPr="00BA4FB2">
        <w:rPr>
          <w:sz w:val="28"/>
          <w:lang w:val="hu-HU"/>
        </w:rPr>
        <w:t xml:space="preserve"> </w:t>
      </w:r>
      <w:r w:rsidRPr="00BA4FB2">
        <w:rPr>
          <w:b w:val="0"/>
          <w:sz w:val="22"/>
          <w:lang w:val="hu-HU"/>
        </w:rPr>
        <w:t xml:space="preserve"> </w:t>
      </w:r>
    </w:p>
    <w:p w14:paraId="34AD7860" w14:textId="77777777" w:rsidR="00EF785E" w:rsidRPr="00BA4FB2" w:rsidRDefault="007E64DE">
      <w:pPr>
        <w:spacing w:after="0" w:line="259" w:lineRule="auto"/>
        <w:ind w:left="14" w:firstLine="0"/>
        <w:jc w:val="left"/>
        <w:rPr>
          <w:lang w:val="hu-HU"/>
        </w:rPr>
      </w:pPr>
      <w:r w:rsidRPr="00BA4FB2">
        <w:rPr>
          <w:lang w:val="hu-HU"/>
        </w:rPr>
        <w:t xml:space="preserve">  </w:t>
      </w:r>
    </w:p>
    <w:sdt>
      <w:sdtPr>
        <w:id w:val="3162385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EFD3D0" w14:textId="09AF4113" w:rsidR="00842E54" w:rsidRDefault="004A6CEC">
          <w:pPr>
            <w:pStyle w:val="TJ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  <w:lang w:eastAsia="hu-HU"/>
            </w:rPr>
            <w:fldChar w:fldCharType="begin"/>
          </w:r>
          <w:r>
            <w:instrText xml:space="preserve"> TOC \o "1-4" \h \z \u </w:instrText>
          </w: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  <w:lang w:eastAsia="hu-HU"/>
            </w:rPr>
            <w:fldChar w:fldCharType="separate"/>
          </w:r>
          <w:hyperlink w:anchor="_Toc185190784" w:history="1">
            <w:r w:rsidR="00842E54" w:rsidRPr="001A5687">
              <w:rPr>
                <w:rStyle w:val="Hiperhivatkozs"/>
                <w:noProof/>
                <w:lang w:val="hu-HU"/>
              </w:rPr>
              <w:t>TARTALOMJEGYZÉK</w:t>
            </w:r>
            <w:r w:rsidR="00842E54">
              <w:rPr>
                <w:noProof/>
                <w:webHidden/>
              </w:rPr>
              <w:tab/>
            </w:r>
            <w:r w:rsidR="00842E54">
              <w:rPr>
                <w:noProof/>
                <w:webHidden/>
              </w:rPr>
              <w:fldChar w:fldCharType="begin"/>
            </w:r>
            <w:r w:rsidR="00842E54">
              <w:rPr>
                <w:noProof/>
                <w:webHidden/>
              </w:rPr>
              <w:instrText xml:space="preserve"> PAGEREF _Toc185190784 \h </w:instrText>
            </w:r>
            <w:r w:rsidR="00842E54">
              <w:rPr>
                <w:noProof/>
                <w:webHidden/>
              </w:rPr>
            </w:r>
            <w:r w:rsidR="00842E54"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2</w:t>
            </w:r>
            <w:r w:rsidR="00842E54">
              <w:rPr>
                <w:noProof/>
                <w:webHidden/>
              </w:rPr>
              <w:fldChar w:fldCharType="end"/>
            </w:r>
          </w:hyperlink>
        </w:p>
        <w:p w14:paraId="749DC3B4" w14:textId="2ACB5A78" w:rsidR="00842E54" w:rsidRDefault="00842E54">
          <w:pPr>
            <w:pStyle w:val="TJ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785" w:history="1">
            <w:r w:rsidRPr="001A5687">
              <w:rPr>
                <w:rStyle w:val="Hiperhivatkozs"/>
                <w:noProof/>
                <w:lang w:val="hu-HU"/>
              </w:rPr>
              <w:t xml:space="preserve">Az MNASZ Drag Országos Bajnokság </w:t>
            </w:r>
            <w:r w:rsidRPr="00D75C2B">
              <w:rPr>
                <w:rStyle w:val="Hiperhivatkozs"/>
                <w:noProof/>
                <w:color w:val="FF0000"/>
                <w:lang w:val="hu-HU"/>
              </w:rPr>
              <w:t>2025</w:t>
            </w:r>
            <w:r w:rsidRPr="001A5687">
              <w:rPr>
                <w:rStyle w:val="Hiperhivatkozs"/>
                <w:noProof/>
                <w:lang w:val="hu-HU"/>
              </w:rPr>
              <w:t>. évi kiírása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69B504" w14:textId="6572D3E3" w:rsidR="00842E54" w:rsidRDefault="00842E54">
          <w:pPr>
            <w:pStyle w:val="TJ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786" w:history="1">
            <w:r w:rsidRPr="001A5687">
              <w:rPr>
                <w:rStyle w:val="Hiperhivatkozs"/>
                <w:noProof/>
                <w:lang w:val="hu-HU"/>
              </w:rPr>
              <w:t>1. MEGHATÁROZÁSOK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52588E" w14:textId="4F5175D6" w:rsidR="00842E54" w:rsidRDefault="00842E54">
          <w:pPr>
            <w:pStyle w:val="TJ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787" w:history="1">
            <w:r w:rsidRPr="001A5687">
              <w:rPr>
                <w:rStyle w:val="Hiperhivatkozs"/>
                <w:noProof/>
                <w:lang w:val="hu-HU"/>
              </w:rPr>
              <w:t>1.1</w:t>
            </w:r>
            <w:r w:rsidRPr="001A5687">
              <w:rPr>
                <w:rStyle w:val="Hiperhivatkozs"/>
                <w:rFonts w:ascii="Arial" w:eastAsia="Arial" w:hAnsi="Arial" w:cs="Arial"/>
                <w:noProof/>
                <w:lang w:val="hu-HU"/>
              </w:rPr>
              <w:t xml:space="preserve"> </w:t>
            </w:r>
            <w:r w:rsidRPr="001A5687">
              <w:rPr>
                <w:rStyle w:val="Hiperhivatkozs"/>
                <w:noProof/>
                <w:lang w:val="hu-HU"/>
              </w:rPr>
              <w:t>SZABÁLYOK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C3454" w14:textId="5BB2017F" w:rsidR="00842E54" w:rsidRDefault="00842E54">
          <w:pPr>
            <w:pStyle w:val="TJ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788" w:history="1">
            <w:r w:rsidRPr="001A5687">
              <w:rPr>
                <w:rStyle w:val="Hiperhivatkozs"/>
                <w:noProof/>
                <w:lang w:val="hu-HU"/>
              </w:rPr>
              <w:t>1.2</w:t>
            </w:r>
            <w:r w:rsidRPr="001A5687">
              <w:rPr>
                <w:rStyle w:val="Hiperhivatkozs"/>
                <w:rFonts w:ascii="Arial" w:eastAsia="Arial" w:hAnsi="Arial" w:cs="Arial"/>
                <w:noProof/>
                <w:lang w:val="hu-HU"/>
              </w:rPr>
              <w:t xml:space="preserve"> </w:t>
            </w:r>
            <w:r w:rsidRPr="001A5687">
              <w:rPr>
                <w:rStyle w:val="Hiperhivatkozs"/>
                <w:noProof/>
                <w:lang w:val="hu-HU"/>
              </w:rPr>
              <w:t>BAJNOKI RENDEZVÉNY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102DD8" w14:textId="59B2A53C" w:rsidR="00842E54" w:rsidRDefault="00842E54">
          <w:pPr>
            <w:pStyle w:val="TJ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789" w:history="1">
            <w:r w:rsidRPr="001A5687">
              <w:rPr>
                <w:rStyle w:val="Hiperhivatkozs"/>
                <w:noProof/>
                <w:lang w:val="hu-HU"/>
              </w:rPr>
              <w:t>2. ÁLTALÁNOS SZABÁLYOK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BB7B33" w14:textId="1F296353" w:rsidR="00842E54" w:rsidRDefault="00842E54">
          <w:pPr>
            <w:pStyle w:val="TJ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790" w:history="1">
            <w:r w:rsidRPr="001A5687">
              <w:rPr>
                <w:rStyle w:val="Hiperhivatkozs"/>
                <w:noProof/>
                <w:lang w:val="hu-HU"/>
              </w:rPr>
              <w:t>2.1</w:t>
            </w:r>
            <w:r w:rsidRPr="001A5687">
              <w:rPr>
                <w:rStyle w:val="Hiperhivatkozs"/>
                <w:rFonts w:ascii="Arial" w:eastAsia="Arial" w:hAnsi="Arial" w:cs="Arial"/>
                <w:noProof/>
                <w:lang w:val="hu-HU"/>
              </w:rPr>
              <w:t xml:space="preserve"> </w:t>
            </w:r>
            <w:r w:rsidRPr="001A5687">
              <w:rPr>
                <w:rStyle w:val="Hiperhivatkozs"/>
                <w:noProof/>
                <w:lang w:val="hu-HU"/>
              </w:rPr>
              <w:t>KIÍRÁS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725B85" w14:textId="13A0A68C" w:rsidR="00842E54" w:rsidRDefault="00842E54">
          <w:pPr>
            <w:pStyle w:val="TJ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791" w:history="1">
            <w:r w:rsidRPr="001A5687">
              <w:rPr>
                <w:rStyle w:val="Hiperhivatkozs"/>
                <w:noProof/>
                <w:lang w:val="hu-HU"/>
              </w:rPr>
              <w:t>2.2</w:t>
            </w:r>
            <w:r w:rsidRPr="001A5687">
              <w:rPr>
                <w:rStyle w:val="Hiperhivatkozs"/>
                <w:rFonts w:ascii="Arial" w:eastAsia="Arial" w:hAnsi="Arial" w:cs="Arial"/>
                <w:noProof/>
                <w:lang w:val="hu-HU"/>
              </w:rPr>
              <w:t xml:space="preserve"> </w:t>
            </w:r>
            <w:r w:rsidRPr="001A5687">
              <w:rPr>
                <w:rStyle w:val="Hiperhivatkozs"/>
                <w:noProof/>
                <w:lang w:val="hu-HU"/>
              </w:rPr>
              <w:t>RENDEZÉS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2DF13B" w14:textId="5616472D" w:rsidR="00842E54" w:rsidRDefault="00842E54">
          <w:pPr>
            <w:pStyle w:val="TJ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792" w:history="1">
            <w:r w:rsidRPr="001A5687">
              <w:rPr>
                <w:rStyle w:val="Hiperhivatkozs"/>
                <w:noProof/>
                <w:lang w:val="hu-HU"/>
              </w:rPr>
              <w:t>2.3</w:t>
            </w:r>
            <w:r w:rsidRPr="001A5687">
              <w:rPr>
                <w:rStyle w:val="Hiperhivatkozs"/>
                <w:rFonts w:ascii="Arial" w:eastAsia="Arial" w:hAnsi="Arial" w:cs="Arial"/>
                <w:noProof/>
                <w:lang w:val="hu-HU"/>
              </w:rPr>
              <w:t xml:space="preserve"> </w:t>
            </w:r>
            <w:r w:rsidRPr="006D6B01">
              <w:rPr>
                <w:rStyle w:val="Hiperhivatkozs"/>
                <w:noProof/>
                <w:color w:val="FF0000"/>
                <w:lang w:val="hu-HU"/>
              </w:rPr>
              <w:t>SZERVEZŐ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8C3E45" w14:textId="602EB1A1" w:rsidR="00842E54" w:rsidRDefault="00842E54">
          <w:pPr>
            <w:pStyle w:val="TJ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793" w:history="1">
            <w:r w:rsidRPr="001A5687">
              <w:rPr>
                <w:rStyle w:val="Hiperhivatkozs"/>
                <w:noProof/>
                <w:lang w:val="hu-HU"/>
              </w:rPr>
              <w:t>2.4</w:t>
            </w:r>
            <w:r w:rsidRPr="001A5687">
              <w:rPr>
                <w:rStyle w:val="Hiperhivatkozs"/>
                <w:rFonts w:ascii="Arial" w:eastAsia="Arial" w:hAnsi="Arial" w:cs="Arial"/>
                <w:noProof/>
                <w:lang w:val="hu-HU"/>
              </w:rPr>
              <w:t xml:space="preserve"> </w:t>
            </w:r>
            <w:r w:rsidRPr="001A5687">
              <w:rPr>
                <w:rStyle w:val="Hiperhivatkozs"/>
                <w:noProof/>
                <w:lang w:val="hu-HU"/>
              </w:rPr>
              <w:t>RÉSZTVEVŐK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3DD51A" w14:textId="0313BB02" w:rsidR="00842E54" w:rsidRDefault="00842E54">
          <w:pPr>
            <w:pStyle w:val="TJ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794" w:history="1">
            <w:r w:rsidRPr="001A5687">
              <w:rPr>
                <w:rStyle w:val="Hiperhivatkozs"/>
                <w:noProof/>
                <w:lang w:val="hu-HU"/>
              </w:rPr>
              <w:t>2.5</w:t>
            </w:r>
            <w:r w:rsidRPr="001A5687">
              <w:rPr>
                <w:rStyle w:val="Hiperhivatkozs"/>
                <w:rFonts w:ascii="Arial" w:eastAsia="Arial" w:hAnsi="Arial" w:cs="Arial"/>
                <w:noProof/>
                <w:lang w:val="hu-HU"/>
              </w:rPr>
              <w:t xml:space="preserve"> </w:t>
            </w:r>
            <w:r w:rsidRPr="001A5687">
              <w:rPr>
                <w:rStyle w:val="Hiperhivatkozs"/>
                <w:noProof/>
                <w:lang w:val="hu-HU"/>
              </w:rPr>
              <w:t>HIVATALOS SZEMÉLYEK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251FD6" w14:textId="5CCAB608" w:rsidR="00842E54" w:rsidRDefault="00842E54">
          <w:pPr>
            <w:pStyle w:val="TJ4"/>
            <w:tabs>
              <w:tab w:val="right" w:leader="dot" w:pos="9651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795" w:history="1">
            <w:r w:rsidRPr="001A5687">
              <w:rPr>
                <w:rStyle w:val="Hiperhivatkozs"/>
                <w:b/>
                <w:noProof/>
                <w:lang w:val="hu-HU"/>
              </w:rPr>
              <w:t>2.5.1</w:t>
            </w:r>
            <w:r w:rsidRPr="001A5687">
              <w:rPr>
                <w:rStyle w:val="Hiperhivatkozs"/>
                <w:rFonts w:ascii="Arial" w:eastAsia="Arial" w:hAnsi="Arial" w:cs="Arial"/>
                <w:b/>
                <w:noProof/>
                <w:lang w:val="hu-HU"/>
              </w:rPr>
              <w:t xml:space="preserve">  </w:t>
            </w:r>
            <w:r w:rsidRPr="001A5687">
              <w:rPr>
                <w:rStyle w:val="Hiperhivatkozs"/>
                <w:b/>
                <w:noProof/>
                <w:lang w:val="hu-HU"/>
              </w:rPr>
              <w:t>A Rendezvények tisztségviselői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4322F7" w14:textId="525655C6" w:rsidR="00842E54" w:rsidRDefault="00842E54">
          <w:pPr>
            <w:pStyle w:val="TJ4"/>
            <w:tabs>
              <w:tab w:val="left" w:pos="1440"/>
              <w:tab w:val="right" w:leader="dot" w:pos="9651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796" w:history="1">
            <w:r w:rsidRPr="001A5687">
              <w:rPr>
                <w:rStyle w:val="Hiperhivatkozs"/>
                <w:b/>
                <w:noProof/>
                <w:lang w:val="hu-HU"/>
              </w:rPr>
              <w:t>2.5.2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val="hu-HU" w:eastAsia="hu-HU"/>
                <w14:ligatures w14:val="standardContextual"/>
              </w:rPr>
              <w:tab/>
            </w:r>
            <w:r w:rsidRPr="001A5687">
              <w:rPr>
                <w:rStyle w:val="Hiperhivatkozs"/>
                <w:b/>
                <w:noProof/>
                <w:lang w:val="hu-HU"/>
              </w:rPr>
              <w:t>Szakági megfigyelő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A14FD9" w14:textId="184BB513" w:rsidR="00842E54" w:rsidRDefault="00842E54">
          <w:pPr>
            <w:pStyle w:val="TJ4"/>
            <w:tabs>
              <w:tab w:val="right" w:leader="dot" w:pos="9651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797" w:history="1">
            <w:r w:rsidRPr="001A5687">
              <w:rPr>
                <w:rStyle w:val="Hiperhivatkozs"/>
                <w:b/>
                <w:noProof/>
                <w:lang w:val="hu-HU"/>
              </w:rPr>
              <w:t>2.5.3  A Rendezvények közreműködői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8103CF" w14:textId="44D44ECB" w:rsidR="00842E54" w:rsidRDefault="00842E54">
          <w:pPr>
            <w:pStyle w:val="TJ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798" w:history="1">
            <w:r w:rsidRPr="001A5687">
              <w:rPr>
                <w:rStyle w:val="Hiperhivatkozs"/>
                <w:noProof/>
                <w:lang w:val="hu-HU"/>
              </w:rPr>
              <w:t>2.6</w:t>
            </w:r>
            <w:r w:rsidRPr="001A5687">
              <w:rPr>
                <w:rStyle w:val="Hiperhivatkozs"/>
                <w:rFonts w:ascii="Arial" w:eastAsia="Arial" w:hAnsi="Arial" w:cs="Arial"/>
                <w:noProof/>
                <w:lang w:val="hu-HU"/>
              </w:rPr>
              <w:t xml:space="preserve"> </w:t>
            </w:r>
            <w:r w:rsidRPr="001A5687">
              <w:rPr>
                <w:rStyle w:val="Hiperhivatkozs"/>
                <w:noProof/>
                <w:lang w:val="hu-HU"/>
              </w:rPr>
              <w:t>IDŐMÉRÉS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7BFD15" w14:textId="614970B0" w:rsidR="00842E54" w:rsidRDefault="00842E54">
          <w:pPr>
            <w:pStyle w:val="TJ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799" w:history="1">
            <w:r w:rsidRPr="001A5687">
              <w:rPr>
                <w:rStyle w:val="Hiperhivatkozs"/>
                <w:noProof/>
                <w:lang w:val="hu-HU"/>
              </w:rPr>
              <w:t>2.7</w:t>
            </w:r>
            <w:r w:rsidRPr="001A5687">
              <w:rPr>
                <w:rStyle w:val="Hiperhivatkozs"/>
                <w:rFonts w:ascii="Arial" w:eastAsia="Arial" w:hAnsi="Arial" w:cs="Arial"/>
                <w:noProof/>
                <w:lang w:val="hu-HU"/>
              </w:rPr>
              <w:t xml:space="preserve"> </w:t>
            </w:r>
            <w:r w:rsidRPr="001A5687">
              <w:rPr>
                <w:rStyle w:val="Hiperhivatkozs"/>
                <w:noProof/>
                <w:lang w:val="hu-HU"/>
              </w:rPr>
              <w:t>NEVEZŐK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A8E325" w14:textId="76DFD5F3" w:rsidR="00842E54" w:rsidRDefault="00842E54">
          <w:pPr>
            <w:pStyle w:val="TJ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00" w:history="1">
            <w:r w:rsidRPr="001A5687">
              <w:rPr>
                <w:rStyle w:val="Hiperhivatkozs"/>
                <w:noProof/>
                <w:lang w:val="hu-HU"/>
              </w:rPr>
              <w:t>2.8</w:t>
            </w:r>
            <w:r w:rsidRPr="001A5687">
              <w:rPr>
                <w:rStyle w:val="Hiperhivatkozs"/>
                <w:rFonts w:ascii="Arial" w:eastAsia="Arial" w:hAnsi="Arial" w:cs="Arial"/>
                <w:noProof/>
                <w:lang w:val="hu-HU"/>
              </w:rPr>
              <w:t xml:space="preserve"> </w:t>
            </w:r>
            <w:r w:rsidRPr="001A5687">
              <w:rPr>
                <w:rStyle w:val="Hiperhivatkozs"/>
                <w:noProof/>
                <w:lang w:val="hu-HU"/>
              </w:rPr>
              <w:t>VERSENYZŐK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1EFE73" w14:textId="53F0524B" w:rsidR="00842E54" w:rsidRDefault="00842E54">
          <w:pPr>
            <w:pStyle w:val="TJ4"/>
            <w:tabs>
              <w:tab w:val="right" w:leader="dot" w:pos="9651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01" w:history="1">
            <w:r w:rsidRPr="001A5687">
              <w:rPr>
                <w:rStyle w:val="Hiperhivatkozs"/>
                <w:b/>
                <w:noProof/>
                <w:lang w:val="hu-HU"/>
              </w:rPr>
              <w:t>2.8.1</w:t>
            </w:r>
            <w:r w:rsidRPr="001A5687">
              <w:rPr>
                <w:rStyle w:val="Hiperhivatkozs"/>
                <w:rFonts w:ascii="Arial" w:eastAsia="Arial" w:hAnsi="Arial" w:cs="Arial"/>
                <w:b/>
                <w:noProof/>
                <w:lang w:val="hu-HU"/>
              </w:rPr>
              <w:t xml:space="preserve">  </w:t>
            </w:r>
            <w:r w:rsidRPr="001A5687">
              <w:rPr>
                <w:rStyle w:val="Hiperhivatkozs"/>
                <w:b/>
                <w:noProof/>
                <w:lang w:val="hu-HU"/>
              </w:rPr>
              <w:t>Versenyzői licencek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144CEF" w14:textId="0940F17C" w:rsidR="00842E54" w:rsidRDefault="00842E54">
          <w:pPr>
            <w:pStyle w:val="TJ4"/>
            <w:tabs>
              <w:tab w:val="right" w:leader="dot" w:pos="9651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02" w:history="1">
            <w:r w:rsidRPr="001A5687">
              <w:rPr>
                <w:rStyle w:val="Hiperhivatkozs"/>
                <w:b/>
                <w:noProof/>
                <w:lang w:val="hu-HU"/>
              </w:rPr>
              <w:t>„A” licenc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D8276C" w14:textId="212C0F6E" w:rsidR="00842E54" w:rsidRDefault="00842E54">
          <w:pPr>
            <w:pStyle w:val="TJ4"/>
            <w:tabs>
              <w:tab w:val="right" w:leader="dot" w:pos="9651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03" w:history="1">
            <w:r w:rsidRPr="001A5687">
              <w:rPr>
                <w:rStyle w:val="Hiperhivatkozs"/>
                <w:b/>
                <w:noProof/>
                <w:lang w:val="hu-HU"/>
              </w:rPr>
              <w:t>„B” licenc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6D0F5B" w14:textId="0E060CBC" w:rsidR="00842E54" w:rsidRDefault="00842E54">
          <w:pPr>
            <w:pStyle w:val="TJ4"/>
            <w:tabs>
              <w:tab w:val="right" w:leader="dot" w:pos="9651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04" w:history="1">
            <w:r w:rsidRPr="001A5687">
              <w:rPr>
                <w:rStyle w:val="Hiperhivatkozs"/>
                <w:b/>
                <w:noProof/>
                <w:lang w:val="hu-HU"/>
              </w:rPr>
              <w:t>Napi licenc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F30DF2" w14:textId="75B663BF" w:rsidR="00842E54" w:rsidRDefault="00842E54">
          <w:pPr>
            <w:pStyle w:val="TJ4"/>
            <w:tabs>
              <w:tab w:val="right" w:leader="dot" w:pos="9651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05" w:history="1">
            <w:r w:rsidRPr="001A5687">
              <w:rPr>
                <w:rStyle w:val="Hiperhivatkozs"/>
                <w:b/>
                <w:noProof/>
                <w:lang w:val="hu-HU"/>
              </w:rPr>
              <w:t>2.8.2</w:t>
            </w:r>
            <w:r w:rsidRPr="001A5687">
              <w:rPr>
                <w:rStyle w:val="Hiperhivatkozs"/>
                <w:rFonts w:ascii="Arial" w:eastAsia="Arial" w:hAnsi="Arial" w:cs="Arial"/>
                <w:b/>
                <w:noProof/>
                <w:lang w:val="hu-HU"/>
              </w:rPr>
              <w:t xml:space="preserve">  </w:t>
            </w:r>
            <w:r w:rsidRPr="001A5687">
              <w:rPr>
                <w:rStyle w:val="Hiperhivatkozs"/>
                <w:b/>
                <w:noProof/>
                <w:lang w:val="hu-HU"/>
              </w:rPr>
              <w:t>Licenc-korlátozások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6ADF5F" w14:textId="18660253" w:rsidR="00842E54" w:rsidRDefault="00842E54">
          <w:pPr>
            <w:pStyle w:val="TJ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06" w:history="1">
            <w:r w:rsidRPr="001A5687">
              <w:rPr>
                <w:rStyle w:val="Hiperhivatkozs"/>
                <w:noProof/>
                <w:lang w:val="hu-HU"/>
              </w:rPr>
              <w:t>2.9</w:t>
            </w:r>
            <w:r w:rsidRPr="001A5687">
              <w:rPr>
                <w:rStyle w:val="Hiperhivatkozs"/>
                <w:rFonts w:ascii="Arial" w:eastAsia="Arial" w:hAnsi="Arial" w:cs="Arial"/>
                <w:noProof/>
                <w:lang w:val="hu-HU"/>
              </w:rPr>
              <w:t xml:space="preserve"> </w:t>
            </w:r>
            <w:r w:rsidRPr="001A5687">
              <w:rPr>
                <w:rStyle w:val="Hiperhivatkozs"/>
                <w:noProof/>
                <w:lang w:val="hu-HU"/>
              </w:rPr>
              <w:t>OSZTÁLYOK, KATEGÓRIÁK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080CE9" w14:textId="26829EB6" w:rsidR="00842E54" w:rsidRDefault="00842E54">
          <w:pPr>
            <w:pStyle w:val="TJ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07" w:history="1">
            <w:r w:rsidRPr="001A5687">
              <w:rPr>
                <w:rStyle w:val="Hiperhivatkozs"/>
                <w:noProof/>
                <w:lang w:val="hu-HU"/>
              </w:rPr>
              <w:t>2.10</w:t>
            </w:r>
            <w:r w:rsidRPr="001A5687">
              <w:rPr>
                <w:rStyle w:val="Hiperhivatkozs"/>
                <w:rFonts w:ascii="Arial" w:eastAsia="Arial" w:hAnsi="Arial" w:cs="Arial"/>
                <w:noProof/>
                <w:lang w:val="hu-HU"/>
              </w:rPr>
              <w:t xml:space="preserve">  </w:t>
            </w:r>
            <w:r w:rsidRPr="001A5687">
              <w:rPr>
                <w:rStyle w:val="Hiperhivatkozs"/>
                <w:noProof/>
                <w:lang w:val="hu-HU"/>
              </w:rPr>
              <w:t>CSAPATOK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E438D5" w14:textId="76DE445A" w:rsidR="00842E54" w:rsidRDefault="00842E54">
          <w:pPr>
            <w:pStyle w:val="TJ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08" w:history="1">
            <w:r w:rsidRPr="001A5687">
              <w:rPr>
                <w:rStyle w:val="Hiperhivatkozs"/>
                <w:noProof/>
                <w:lang w:val="hu-HU"/>
              </w:rPr>
              <w:t>2.11</w:t>
            </w:r>
            <w:r w:rsidRPr="001A5687">
              <w:rPr>
                <w:rStyle w:val="Hiperhivatkozs"/>
                <w:rFonts w:ascii="Arial" w:eastAsia="Arial" w:hAnsi="Arial" w:cs="Arial"/>
                <w:noProof/>
                <w:lang w:val="hu-HU"/>
              </w:rPr>
              <w:t xml:space="preserve">  </w:t>
            </w:r>
            <w:r w:rsidRPr="001A5687">
              <w:rPr>
                <w:rStyle w:val="Hiperhivatkozs"/>
                <w:noProof/>
                <w:lang w:val="hu-HU"/>
              </w:rPr>
              <w:t>HIVATALOS JELZÉSEK, REKLÁMOK A VERSENYAUTÓKON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653CB0" w14:textId="07B1DE8D" w:rsidR="00842E54" w:rsidRDefault="00842E54">
          <w:pPr>
            <w:pStyle w:val="TJ4"/>
            <w:tabs>
              <w:tab w:val="right" w:leader="dot" w:pos="9651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09" w:history="1">
            <w:r w:rsidRPr="001A5687">
              <w:rPr>
                <w:rStyle w:val="Hiperhivatkozs"/>
                <w:b/>
                <w:noProof/>
                <w:lang w:val="hu-HU"/>
              </w:rPr>
              <w:t>2.11.1</w:t>
            </w:r>
            <w:r w:rsidRPr="001A5687">
              <w:rPr>
                <w:rStyle w:val="Hiperhivatkozs"/>
                <w:rFonts w:ascii="Arial" w:eastAsia="Arial" w:hAnsi="Arial" w:cs="Arial"/>
                <w:b/>
                <w:noProof/>
                <w:lang w:val="hu-HU"/>
              </w:rPr>
              <w:t xml:space="preserve"> </w:t>
            </w:r>
            <w:r w:rsidRPr="001A5687">
              <w:rPr>
                <w:rStyle w:val="Hiperhivatkozs"/>
                <w:b/>
                <w:noProof/>
                <w:lang w:val="hu-HU"/>
              </w:rPr>
              <w:t>Rajtszámok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D608B2" w14:textId="7A150F95" w:rsidR="00842E54" w:rsidRDefault="00842E54">
          <w:pPr>
            <w:pStyle w:val="TJ4"/>
            <w:tabs>
              <w:tab w:val="right" w:leader="dot" w:pos="9651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10" w:history="1">
            <w:r w:rsidRPr="001A5687">
              <w:rPr>
                <w:rStyle w:val="Hiperhivatkozs"/>
                <w:b/>
                <w:noProof/>
                <w:lang w:val="hu-HU"/>
              </w:rPr>
              <w:t>2.11.2</w:t>
            </w:r>
            <w:r w:rsidRPr="001A5687">
              <w:rPr>
                <w:rStyle w:val="Hiperhivatkozs"/>
                <w:rFonts w:ascii="Arial" w:eastAsia="Arial" w:hAnsi="Arial" w:cs="Arial"/>
                <w:b/>
                <w:noProof/>
                <w:lang w:val="hu-HU"/>
              </w:rPr>
              <w:t xml:space="preserve"> </w:t>
            </w:r>
            <w:r w:rsidRPr="001A5687">
              <w:rPr>
                <w:rStyle w:val="Hiperhivatkozs"/>
                <w:b/>
                <w:noProof/>
                <w:lang w:val="hu-HU"/>
              </w:rPr>
              <w:t>Reklámok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188FEB" w14:textId="4D78B43F" w:rsidR="00842E54" w:rsidRDefault="00842E54">
          <w:pPr>
            <w:pStyle w:val="TJ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11" w:history="1">
            <w:r w:rsidRPr="001A5687">
              <w:rPr>
                <w:rStyle w:val="Hiperhivatkozs"/>
                <w:noProof/>
                <w:lang w:val="hu-HU"/>
              </w:rPr>
              <w:t>2.12</w:t>
            </w:r>
            <w:r w:rsidRPr="001A5687">
              <w:rPr>
                <w:rStyle w:val="Hiperhivatkozs"/>
                <w:rFonts w:ascii="Arial" w:eastAsia="Arial" w:hAnsi="Arial" w:cs="Arial"/>
                <w:noProof/>
                <w:lang w:val="hu-HU"/>
              </w:rPr>
              <w:t xml:space="preserve">  </w:t>
            </w:r>
            <w:r w:rsidRPr="001A5687">
              <w:rPr>
                <w:rStyle w:val="Hiperhivatkozs"/>
                <w:noProof/>
                <w:lang w:val="hu-HU"/>
              </w:rPr>
              <w:t>TILTOTT RENDEZVÉNYEK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5622EF" w14:textId="01426094" w:rsidR="00842E54" w:rsidRDefault="00842E54">
          <w:pPr>
            <w:pStyle w:val="TJ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12" w:history="1">
            <w:r w:rsidRPr="001A5687">
              <w:rPr>
                <w:rStyle w:val="Hiperhivatkozs"/>
                <w:noProof/>
                <w:lang w:val="hu-HU"/>
              </w:rPr>
              <w:t>2.13</w:t>
            </w:r>
            <w:r w:rsidRPr="001A5687">
              <w:rPr>
                <w:rStyle w:val="Hiperhivatkozs"/>
                <w:rFonts w:ascii="Arial" w:eastAsia="Arial" w:hAnsi="Arial" w:cs="Arial"/>
                <w:noProof/>
                <w:lang w:val="hu-HU"/>
              </w:rPr>
              <w:t xml:space="preserve">  </w:t>
            </w:r>
            <w:r w:rsidRPr="001A5687">
              <w:rPr>
                <w:rStyle w:val="Hiperhivatkozs"/>
                <w:noProof/>
                <w:lang w:val="hu-HU"/>
              </w:rPr>
              <w:t>EGYÉB RENDELKEZÉSEK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86E845" w14:textId="4164A1DD" w:rsidR="00842E54" w:rsidRDefault="00842E54">
          <w:pPr>
            <w:pStyle w:val="TJ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13" w:history="1">
            <w:r w:rsidRPr="001A5687">
              <w:rPr>
                <w:rStyle w:val="Hiperhivatkozs"/>
                <w:noProof/>
                <w:lang w:val="hu-HU"/>
              </w:rPr>
              <w:t>2.14</w:t>
            </w:r>
            <w:r w:rsidRPr="001A5687">
              <w:rPr>
                <w:rStyle w:val="Hiperhivatkozs"/>
                <w:rFonts w:ascii="Arial" w:eastAsia="Arial" w:hAnsi="Arial" w:cs="Arial"/>
                <w:noProof/>
                <w:lang w:val="hu-HU"/>
              </w:rPr>
              <w:t xml:space="preserve">  </w:t>
            </w:r>
            <w:r w:rsidRPr="001A5687">
              <w:rPr>
                <w:rStyle w:val="Hiperhivatkozs"/>
                <w:noProof/>
                <w:lang w:val="hu-HU"/>
              </w:rPr>
              <w:t>MÓDOSÍTÁS, JOG FENNTARTÁS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895073" w14:textId="0C7D4071" w:rsidR="00842E54" w:rsidRDefault="00842E54">
          <w:pPr>
            <w:pStyle w:val="TJ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14" w:history="1">
            <w:r w:rsidRPr="001A5687">
              <w:rPr>
                <w:rStyle w:val="Hiperhivatkozs"/>
                <w:noProof/>
                <w:lang w:val="hu-HU"/>
              </w:rPr>
              <w:t>3. VERSENYPÁLYA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DFF3CA" w14:textId="6387CFB1" w:rsidR="00842E54" w:rsidRDefault="00842E54">
          <w:pPr>
            <w:pStyle w:val="TJ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15" w:history="1">
            <w:r w:rsidRPr="001A5687">
              <w:rPr>
                <w:rStyle w:val="Hiperhivatkozs"/>
                <w:noProof/>
                <w:lang w:val="hu-HU"/>
              </w:rPr>
              <w:t>3.1</w:t>
            </w:r>
            <w:r w:rsidRPr="001A5687">
              <w:rPr>
                <w:rStyle w:val="Hiperhivatkozs"/>
                <w:rFonts w:ascii="Arial" w:eastAsia="Arial" w:hAnsi="Arial" w:cs="Arial"/>
                <w:noProof/>
                <w:lang w:val="hu-HU"/>
              </w:rPr>
              <w:t xml:space="preserve"> </w:t>
            </w:r>
            <w:r w:rsidRPr="001A5687">
              <w:rPr>
                <w:rStyle w:val="Hiperhivatkozs"/>
                <w:noProof/>
                <w:lang w:val="hu-HU"/>
              </w:rPr>
              <w:t>VERSENYTÁVOK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986613" w14:textId="3010E455" w:rsidR="00842E54" w:rsidRDefault="00842E54">
          <w:pPr>
            <w:pStyle w:val="TJ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16" w:history="1">
            <w:r w:rsidRPr="001A5687">
              <w:rPr>
                <w:rStyle w:val="Hiperhivatkozs"/>
                <w:noProof/>
                <w:lang w:val="hu-HU"/>
              </w:rPr>
              <w:t>3.2</w:t>
            </w:r>
            <w:r w:rsidRPr="001A5687">
              <w:rPr>
                <w:rStyle w:val="Hiperhivatkozs"/>
                <w:rFonts w:ascii="Arial" w:eastAsia="Arial" w:hAnsi="Arial" w:cs="Arial"/>
                <w:noProof/>
                <w:lang w:val="hu-HU"/>
              </w:rPr>
              <w:t xml:space="preserve"> </w:t>
            </w:r>
            <w:r w:rsidRPr="001A5687">
              <w:rPr>
                <w:rStyle w:val="Hiperhivatkozs"/>
                <w:noProof/>
                <w:lang w:val="hu-HU"/>
              </w:rPr>
              <w:t>VERSENYPÁLYA RÉSZEI, BERENDEZÉSEI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0AAA4" w14:textId="0D441514" w:rsidR="00842E54" w:rsidRDefault="00842E54">
          <w:pPr>
            <w:pStyle w:val="TJ4"/>
            <w:tabs>
              <w:tab w:val="right" w:leader="dot" w:pos="9651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17" w:history="1">
            <w:r w:rsidRPr="001A5687">
              <w:rPr>
                <w:rStyle w:val="Hiperhivatkozs"/>
                <w:b/>
                <w:noProof/>
                <w:lang w:val="hu-HU"/>
              </w:rPr>
              <w:t>3.2.1</w:t>
            </w:r>
            <w:r w:rsidRPr="001A5687">
              <w:rPr>
                <w:rStyle w:val="Hiperhivatkozs"/>
                <w:rFonts w:ascii="Arial" w:eastAsia="Arial" w:hAnsi="Arial" w:cs="Arial"/>
                <w:b/>
                <w:noProof/>
                <w:lang w:val="hu-HU"/>
              </w:rPr>
              <w:t xml:space="preserve">  </w:t>
            </w:r>
            <w:r w:rsidRPr="001A5687">
              <w:rPr>
                <w:rStyle w:val="Hiperhivatkozs"/>
                <w:b/>
                <w:noProof/>
                <w:lang w:val="hu-HU"/>
              </w:rPr>
              <w:t>Pályatestek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EF10D9" w14:textId="1B4A4833" w:rsidR="00842E54" w:rsidRDefault="00842E54">
          <w:pPr>
            <w:pStyle w:val="TJ4"/>
            <w:tabs>
              <w:tab w:val="right" w:leader="dot" w:pos="9651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18" w:history="1">
            <w:r w:rsidRPr="001A5687">
              <w:rPr>
                <w:rStyle w:val="Hiperhivatkozs"/>
                <w:b/>
                <w:noProof/>
                <w:lang w:val="hu-HU"/>
              </w:rPr>
              <w:t>3.2.2</w:t>
            </w:r>
            <w:r w:rsidRPr="001A5687">
              <w:rPr>
                <w:rStyle w:val="Hiperhivatkozs"/>
                <w:rFonts w:ascii="Arial" w:eastAsia="Arial" w:hAnsi="Arial" w:cs="Arial"/>
                <w:b/>
                <w:noProof/>
                <w:lang w:val="hu-HU"/>
              </w:rPr>
              <w:t xml:space="preserve">  </w:t>
            </w:r>
            <w:r w:rsidRPr="001A5687">
              <w:rPr>
                <w:rStyle w:val="Hiperhivatkozs"/>
                <w:b/>
                <w:noProof/>
                <w:lang w:val="hu-HU"/>
              </w:rPr>
              <w:t>Gumimelegítő-zóna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66224E" w14:textId="76E3CB07" w:rsidR="00842E54" w:rsidRDefault="00842E54">
          <w:pPr>
            <w:pStyle w:val="TJ4"/>
            <w:tabs>
              <w:tab w:val="right" w:leader="dot" w:pos="9651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19" w:history="1">
            <w:r w:rsidRPr="001A5687">
              <w:rPr>
                <w:rStyle w:val="Hiperhivatkozs"/>
                <w:b/>
                <w:noProof/>
                <w:lang w:val="hu-HU"/>
              </w:rPr>
              <w:t>3.2.3</w:t>
            </w:r>
            <w:r w:rsidRPr="001A5687">
              <w:rPr>
                <w:rStyle w:val="Hiperhivatkozs"/>
                <w:rFonts w:ascii="Arial" w:eastAsia="Arial" w:hAnsi="Arial" w:cs="Arial"/>
                <w:b/>
                <w:noProof/>
                <w:lang w:val="hu-HU"/>
              </w:rPr>
              <w:t xml:space="preserve">  </w:t>
            </w:r>
            <w:r w:rsidRPr="001A5687">
              <w:rPr>
                <w:rStyle w:val="Hiperhivatkozs"/>
                <w:b/>
                <w:noProof/>
                <w:lang w:val="hu-HU"/>
              </w:rPr>
              <w:t>Rajt-előkészítő (stage)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3F0380" w14:textId="7D808A41" w:rsidR="00842E54" w:rsidRDefault="00842E54">
          <w:pPr>
            <w:pStyle w:val="TJ4"/>
            <w:tabs>
              <w:tab w:val="right" w:leader="dot" w:pos="9651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20" w:history="1">
            <w:r w:rsidRPr="001A5687">
              <w:rPr>
                <w:rStyle w:val="Hiperhivatkozs"/>
                <w:b/>
                <w:noProof/>
                <w:lang w:val="hu-HU"/>
              </w:rPr>
              <w:t>3.2.4</w:t>
            </w:r>
            <w:r w:rsidRPr="001A5687">
              <w:rPr>
                <w:rStyle w:val="Hiperhivatkozs"/>
                <w:rFonts w:ascii="Arial" w:eastAsia="Arial" w:hAnsi="Arial" w:cs="Arial"/>
                <w:b/>
                <w:noProof/>
                <w:lang w:val="hu-HU"/>
              </w:rPr>
              <w:t xml:space="preserve">  </w:t>
            </w:r>
            <w:r w:rsidRPr="001A5687">
              <w:rPr>
                <w:rStyle w:val="Hiperhivatkozs"/>
                <w:b/>
                <w:noProof/>
                <w:lang w:val="hu-HU"/>
              </w:rPr>
              <w:t>Rajtlámpa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75EDF5" w14:textId="378A8F43" w:rsidR="00842E54" w:rsidRDefault="00842E54">
          <w:pPr>
            <w:pStyle w:val="TJ4"/>
            <w:tabs>
              <w:tab w:val="right" w:leader="dot" w:pos="9651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21" w:history="1">
            <w:r w:rsidRPr="001A5687">
              <w:rPr>
                <w:rStyle w:val="Hiperhivatkozs"/>
                <w:b/>
                <w:noProof/>
                <w:lang w:val="hu-HU"/>
              </w:rPr>
              <w:t>3.2.5</w:t>
            </w:r>
            <w:r w:rsidRPr="001A5687">
              <w:rPr>
                <w:rStyle w:val="Hiperhivatkozs"/>
                <w:rFonts w:ascii="Arial" w:eastAsia="Arial" w:hAnsi="Arial" w:cs="Arial"/>
                <w:b/>
                <w:noProof/>
                <w:lang w:val="hu-HU"/>
              </w:rPr>
              <w:t xml:space="preserve">  </w:t>
            </w:r>
            <w:r w:rsidRPr="001A5687">
              <w:rPr>
                <w:rStyle w:val="Hiperhivatkozs"/>
                <w:b/>
                <w:noProof/>
                <w:lang w:val="hu-HU"/>
              </w:rPr>
              <w:t>Fotocellák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36D380" w14:textId="71AAE518" w:rsidR="00842E54" w:rsidRDefault="00842E54">
          <w:pPr>
            <w:pStyle w:val="TJ4"/>
            <w:tabs>
              <w:tab w:val="right" w:leader="dot" w:pos="9651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22" w:history="1">
            <w:r w:rsidRPr="001A5687">
              <w:rPr>
                <w:rStyle w:val="Hiperhivatkozs"/>
                <w:b/>
                <w:noProof/>
                <w:lang w:val="hu-HU"/>
              </w:rPr>
              <w:t>3.2.6</w:t>
            </w:r>
            <w:r w:rsidRPr="001A5687">
              <w:rPr>
                <w:rStyle w:val="Hiperhivatkozs"/>
                <w:rFonts w:ascii="Arial" w:eastAsia="Arial" w:hAnsi="Arial" w:cs="Arial"/>
                <w:b/>
                <w:noProof/>
                <w:lang w:val="hu-HU"/>
              </w:rPr>
              <w:t xml:space="preserve">  </w:t>
            </w:r>
            <w:r w:rsidRPr="001A5687">
              <w:rPr>
                <w:rStyle w:val="Hiperhivatkozs"/>
                <w:b/>
                <w:noProof/>
                <w:lang w:val="hu-HU"/>
              </w:rPr>
              <w:t>Célvonal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5CCD4F" w14:textId="2AC722C3" w:rsidR="00842E54" w:rsidRDefault="00842E54">
          <w:pPr>
            <w:pStyle w:val="TJ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23" w:history="1">
            <w:r w:rsidRPr="001A5687">
              <w:rPr>
                <w:rStyle w:val="Hiperhivatkozs"/>
                <w:noProof/>
                <w:lang w:val="hu-HU"/>
              </w:rPr>
              <w:t>3.3</w:t>
            </w:r>
            <w:r w:rsidRPr="001A5687">
              <w:rPr>
                <w:rStyle w:val="Hiperhivatkozs"/>
                <w:rFonts w:ascii="Arial" w:eastAsia="Arial" w:hAnsi="Arial" w:cs="Arial"/>
                <w:noProof/>
                <w:lang w:val="hu-HU"/>
              </w:rPr>
              <w:t xml:space="preserve"> </w:t>
            </w:r>
            <w:r w:rsidRPr="001A5687">
              <w:rPr>
                <w:rStyle w:val="Hiperhivatkozs"/>
                <w:noProof/>
                <w:lang w:val="hu-HU"/>
              </w:rPr>
              <w:t>DEPO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3D3A8D" w14:textId="300DC6B4" w:rsidR="00842E54" w:rsidRDefault="00842E54">
          <w:pPr>
            <w:pStyle w:val="TJ4"/>
            <w:tabs>
              <w:tab w:val="right" w:leader="dot" w:pos="9651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24" w:history="1">
            <w:r w:rsidRPr="001A5687">
              <w:rPr>
                <w:rStyle w:val="Hiperhivatkozs"/>
                <w:b/>
                <w:noProof/>
                <w:lang w:val="hu-HU"/>
              </w:rPr>
              <w:t>3.3.1 Tankolás a depo területén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FBE772" w14:textId="00D831E1" w:rsidR="00842E54" w:rsidRDefault="00842E54">
          <w:pPr>
            <w:pStyle w:val="TJ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25" w:history="1">
            <w:r w:rsidRPr="001A5687">
              <w:rPr>
                <w:rStyle w:val="Hiperhivatkozs"/>
                <w:noProof/>
                <w:lang w:val="hu-HU"/>
              </w:rPr>
              <w:t>4. IDŐMÉRÉS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EAF168" w14:textId="3263974E" w:rsidR="00842E54" w:rsidRDefault="00842E54">
          <w:pPr>
            <w:pStyle w:val="TJ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26" w:history="1">
            <w:r w:rsidRPr="001A5687">
              <w:rPr>
                <w:rStyle w:val="Hiperhivatkozs"/>
                <w:noProof/>
                <w:lang w:val="hu-HU"/>
              </w:rPr>
              <w:t>5. RENDEZVÉNYEK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3BF952" w14:textId="530B8949" w:rsidR="00842E54" w:rsidRDefault="00842E54">
          <w:pPr>
            <w:pStyle w:val="TJ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27" w:history="1">
            <w:r w:rsidRPr="001A5687">
              <w:rPr>
                <w:rStyle w:val="Hiperhivatkozs"/>
                <w:noProof/>
                <w:lang w:val="hu-HU"/>
              </w:rPr>
              <w:t>5.1</w:t>
            </w:r>
            <w:r w:rsidRPr="001A5687">
              <w:rPr>
                <w:rStyle w:val="Hiperhivatkozs"/>
                <w:rFonts w:ascii="Arial" w:eastAsia="Arial" w:hAnsi="Arial" w:cs="Arial"/>
                <w:noProof/>
                <w:lang w:val="hu-HU"/>
              </w:rPr>
              <w:t xml:space="preserve"> </w:t>
            </w:r>
            <w:r w:rsidRPr="001A5687">
              <w:rPr>
                <w:rStyle w:val="Hiperhivatkozs"/>
                <w:noProof/>
                <w:lang w:val="hu-HU"/>
              </w:rPr>
              <w:t>A VERSENYEK ÁLTALÁNOS JELLEGE, LEBONYOLÍTÁSA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D8B71F" w14:textId="69DBDEF8" w:rsidR="00842E54" w:rsidRDefault="00842E54">
          <w:pPr>
            <w:pStyle w:val="TJ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28" w:history="1">
            <w:r w:rsidRPr="001A5687">
              <w:rPr>
                <w:rStyle w:val="Hiperhivatkozs"/>
                <w:noProof/>
                <w:lang w:val="hu-HU"/>
              </w:rPr>
              <w:t>5.2</w:t>
            </w:r>
            <w:r w:rsidRPr="001A5687">
              <w:rPr>
                <w:rStyle w:val="Hiperhivatkozs"/>
                <w:rFonts w:ascii="Arial" w:eastAsia="Arial" w:hAnsi="Arial" w:cs="Arial"/>
                <w:noProof/>
                <w:lang w:val="hu-HU"/>
              </w:rPr>
              <w:t xml:space="preserve"> </w:t>
            </w:r>
            <w:r w:rsidRPr="001A5687">
              <w:rPr>
                <w:rStyle w:val="Hiperhivatkozs"/>
                <w:noProof/>
                <w:lang w:val="hu-HU"/>
              </w:rPr>
              <w:t>IDŐTERV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F61586" w14:textId="7FD2D3C3" w:rsidR="00842E54" w:rsidRDefault="00842E54">
          <w:pPr>
            <w:pStyle w:val="TJ4"/>
            <w:tabs>
              <w:tab w:val="left" w:pos="1680"/>
              <w:tab w:val="right" w:leader="dot" w:pos="9651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29" w:history="1">
            <w:r w:rsidRPr="001A5687">
              <w:rPr>
                <w:rStyle w:val="Hiperhivatkozs"/>
                <w:b/>
                <w:noProof/>
                <w:lang w:val="hu-HU"/>
              </w:rPr>
              <w:t xml:space="preserve">5.5.1  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val="hu-HU" w:eastAsia="hu-HU"/>
                <w14:ligatures w14:val="standardContextual"/>
              </w:rPr>
              <w:tab/>
            </w:r>
            <w:r w:rsidRPr="001A5687">
              <w:rPr>
                <w:rStyle w:val="Hiperhivatkozs"/>
                <w:b/>
                <w:noProof/>
                <w:lang w:val="hu-HU"/>
              </w:rPr>
              <w:t>Rajtprocedúra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A499DC" w14:textId="2D469673" w:rsidR="00842E54" w:rsidRDefault="00842E54">
          <w:pPr>
            <w:pStyle w:val="TJ4"/>
            <w:tabs>
              <w:tab w:val="right" w:leader="dot" w:pos="9651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30" w:history="1">
            <w:r w:rsidRPr="001A5687">
              <w:rPr>
                <w:rStyle w:val="Hiperhivatkozs"/>
                <w:b/>
                <w:noProof/>
                <w:lang w:val="hu-HU"/>
              </w:rPr>
              <w:t>5.6.1 Teljes 8-as tábla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AF6137" w14:textId="7FE6BFBB" w:rsidR="00842E54" w:rsidRDefault="00842E54">
          <w:pPr>
            <w:pStyle w:val="TJ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31" w:history="1">
            <w:r w:rsidRPr="001A5687">
              <w:rPr>
                <w:rStyle w:val="Hiperhivatkozs"/>
                <w:noProof/>
                <w:lang w:val="hu-HU"/>
              </w:rPr>
              <w:t>6. DÍJAZÁS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316215" w14:textId="5676E7C5" w:rsidR="00842E54" w:rsidRDefault="00842E54">
          <w:pPr>
            <w:pStyle w:val="TJ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32" w:history="1">
            <w:r w:rsidRPr="001A5687">
              <w:rPr>
                <w:rStyle w:val="Hiperhivatkozs"/>
                <w:noProof/>
                <w:lang w:val="hu-HU"/>
              </w:rPr>
              <w:t>7. PONTOZÁS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C9711" w14:textId="4B5E487A" w:rsidR="00842E54" w:rsidRDefault="00842E54">
          <w:pPr>
            <w:pStyle w:val="TJ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33" w:history="1">
            <w:r w:rsidRPr="001A5687">
              <w:rPr>
                <w:rStyle w:val="Hiperhivatkozs"/>
                <w:noProof/>
                <w:lang w:val="hu-HU"/>
              </w:rPr>
              <w:t>7.1</w:t>
            </w:r>
            <w:r w:rsidRPr="001A5687">
              <w:rPr>
                <w:rStyle w:val="Hiperhivatkozs"/>
                <w:rFonts w:ascii="Arial" w:eastAsia="Arial" w:hAnsi="Arial" w:cs="Arial"/>
                <w:noProof/>
                <w:lang w:val="hu-HU"/>
              </w:rPr>
              <w:t xml:space="preserve"> </w:t>
            </w:r>
            <w:r w:rsidRPr="001A5687">
              <w:rPr>
                <w:rStyle w:val="Hiperhivatkozs"/>
                <w:noProof/>
                <w:lang w:val="hu-HU"/>
              </w:rPr>
              <w:t>PONTOZÁS A PROFI ÉS A SPORTSMAN OSZTÁLYBAN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8C6667" w14:textId="1249D357" w:rsidR="00842E54" w:rsidRDefault="00842E54">
          <w:pPr>
            <w:pStyle w:val="TJ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34" w:history="1">
            <w:r w:rsidRPr="001A5687">
              <w:rPr>
                <w:rStyle w:val="Hiperhivatkozs"/>
                <w:noProof/>
                <w:lang w:val="hu-HU"/>
              </w:rPr>
              <w:t>7.2</w:t>
            </w:r>
            <w:r w:rsidRPr="001A5687">
              <w:rPr>
                <w:rStyle w:val="Hiperhivatkozs"/>
                <w:rFonts w:ascii="Arial" w:eastAsia="Arial" w:hAnsi="Arial" w:cs="Arial"/>
                <w:noProof/>
                <w:lang w:val="hu-HU"/>
              </w:rPr>
              <w:t xml:space="preserve"> </w:t>
            </w:r>
            <w:r w:rsidRPr="001A5687">
              <w:rPr>
                <w:rStyle w:val="Hiperhivatkozs"/>
                <w:noProof/>
                <w:lang w:val="hu-HU"/>
              </w:rPr>
              <w:t>ÉVES ÖSSZESÍTETT PONTOK A BAJNOKSÁGBAN, ÉRTÉKELÉS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4167BE" w14:textId="1082BC4D" w:rsidR="00842E54" w:rsidRDefault="00842E54">
          <w:pPr>
            <w:pStyle w:val="TJ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35" w:history="1">
            <w:r w:rsidRPr="001A5687">
              <w:rPr>
                <w:rStyle w:val="Hiperhivatkozs"/>
                <w:noProof/>
                <w:lang w:val="hu-HU"/>
              </w:rPr>
              <w:t>8. DÍJÁTADÁS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35B446" w14:textId="4E73EF88" w:rsidR="00842E54" w:rsidRDefault="00842E54">
          <w:pPr>
            <w:pStyle w:val="TJ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36" w:history="1">
            <w:r w:rsidRPr="001A5687">
              <w:rPr>
                <w:rStyle w:val="Hiperhivatkozs"/>
                <w:noProof/>
                <w:lang w:val="hu-HU"/>
              </w:rPr>
              <w:t>8.2</w:t>
            </w:r>
            <w:r w:rsidRPr="001A5687">
              <w:rPr>
                <w:rStyle w:val="Hiperhivatkozs"/>
                <w:rFonts w:ascii="Arial" w:eastAsia="Arial" w:hAnsi="Arial" w:cs="Arial"/>
                <w:noProof/>
                <w:lang w:val="hu-HU"/>
              </w:rPr>
              <w:t xml:space="preserve"> </w:t>
            </w:r>
            <w:r w:rsidRPr="001A5687">
              <w:rPr>
                <w:rStyle w:val="Hiperhivatkozs"/>
                <w:noProof/>
                <w:lang w:val="hu-HU"/>
              </w:rPr>
              <w:t>ÉVES ÖSSZESÍTETT DÍJAZÁS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51A982" w14:textId="664D7098" w:rsidR="00842E54" w:rsidRDefault="00842E54">
          <w:pPr>
            <w:pStyle w:val="TJ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37" w:history="1">
            <w:r w:rsidRPr="001A5687">
              <w:rPr>
                <w:rStyle w:val="Hiperhivatkozs"/>
                <w:noProof/>
                <w:lang w:val="hu-HU"/>
              </w:rPr>
              <w:t>9. ÓVÁS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E0D664" w14:textId="52E735A4" w:rsidR="00842E54" w:rsidRDefault="00842E54">
          <w:pPr>
            <w:pStyle w:val="TJ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38" w:history="1">
            <w:r w:rsidRPr="001A5687">
              <w:rPr>
                <w:rStyle w:val="Hiperhivatkozs"/>
                <w:noProof/>
                <w:lang w:val="hu-HU"/>
              </w:rPr>
              <w:t>10.TILTÁS, BÜNTETÉS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8D7F09" w14:textId="5CA6985C" w:rsidR="00842E54" w:rsidRDefault="00842E54">
          <w:pPr>
            <w:pStyle w:val="TJ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39" w:history="1">
            <w:r w:rsidRPr="001A5687">
              <w:rPr>
                <w:rStyle w:val="Hiperhivatkozs"/>
                <w:noProof/>
                <w:lang w:val="hu-HU"/>
              </w:rPr>
              <w:t>11. FELELŐSSÉG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4F6BC4" w14:textId="0C68D19C" w:rsidR="00842E54" w:rsidRDefault="00842E54">
          <w:pPr>
            <w:pStyle w:val="TJ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40" w:history="1">
            <w:r w:rsidRPr="001A5687">
              <w:rPr>
                <w:rStyle w:val="Hiperhivatkozs"/>
                <w:noProof/>
                <w:lang w:val="hu-HU"/>
              </w:rPr>
              <w:t>12. MŰSZAKI ELŐÍRÁSOK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E5FC78" w14:textId="6470C170" w:rsidR="00842E54" w:rsidRDefault="00842E54">
          <w:pPr>
            <w:pStyle w:val="TJ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41" w:history="1">
            <w:r w:rsidRPr="001A5687">
              <w:rPr>
                <w:rStyle w:val="Hiperhivatkozs"/>
                <w:noProof/>
                <w:lang w:val="hu-HU"/>
              </w:rPr>
              <w:t>12.1</w:t>
            </w:r>
            <w:r w:rsidRPr="001A5687">
              <w:rPr>
                <w:rStyle w:val="Hiperhivatkozs"/>
                <w:rFonts w:ascii="Arial" w:eastAsia="Arial" w:hAnsi="Arial" w:cs="Arial"/>
                <w:noProof/>
                <w:lang w:val="hu-HU"/>
              </w:rPr>
              <w:t xml:space="preserve">  </w:t>
            </w:r>
            <w:r w:rsidRPr="001A5687">
              <w:rPr>
                <w:rStyle w:val="Hiperhivatkozs"/>
                <w:noProof/>
                <w:lang w:val="hu-HU"/>
              </w:rPr>
              <w:t>VERSENYAUTÓK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135F43" w14:textId="76262201" w:rsidR="00842E54" w:rsidRDefault="00842E54">
          <w:pPr>
            <w:pStyle w:val="TJ4"/>
            <w:tabs>
              <w:tab w:val="right" w:leader="dot" w:pos="9651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42" w:history="1">
            <w:r w:rsidRPr="001A5687">
              <w:rPr>
                <w:rStyle w:val="Hiperhivatkozs"/>
                <w:b/>
                <w:noProof/>
                <w:lang w:val="hu-HU"/>
              </w:rPr>
              <w:t>12.1.1</w:t>
            </w:r>
            <w:r w:rsidRPr="001A5687">
              <w:rPr>
                <w:rStyle w:val="Hiperhivatkozs"/>
                <w:rFonts w:ascii="Arial" w:eastAsia="Arial" w:hAnsi="Arial" w:cs="Arial"/>
                <w:b/>
                <w:noProof/>
                <w:lang w:val="hu-HU"/>
              </w:rPr>
              <w:t xml:space="preserve"> </w:t>
            </w:r>
            <w:r w:rsidRPr="001A5687">
              <w:rPr>
                <w:rStyle w:val="Hiperhivatkozs"/>
                <w:b/>
                <w:noProof/>
                <w:lang w:val="hu-HU"/>
              </w:rPr>
              <w:t>Általános szabályok, irányelvek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3A54C0" w14:textId="294DA6CF" w:rsidR="00842E54" w:rsidRDefault="00842E54">
          <w:pPr>
            <w:pStyle w:val="TJ4"/>
            <w:tabs>
              <w:tab w:val="right" w:leader="dot" w:pos="9651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43" w:history="1">
            <w:r w:rsidRPr="001A5687">
              <w:rPr>
                <w:rStyle w:val="Hiperhivatkozs"/>
                <w:b/>
                <w:noProof/>
                <w:lang w:val="hu-HU"/>
              </w:rPr>
              <w:t>12.1.2 Sportsman osztály általános szabályai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D20132" w14:textId="135986F6" w:rsidR="00842E54" w:rsidRDefault="00842E54">
          <w:pPr>
            <w:pStyle w:val="TJ4"/>
            <w:tabs>
              <w:tab w:val="right" w:leader="dot" w:pos="9651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44" w:history="1">
            <w:r w:rsidRPr="001A5687">
              <w:rPr>
                <w:rStyle w:val="Hiperhivatkozs"/>
                <w:b/>
                <w:noProof/>
                <w:lang w:val="hu-HU"/>
              </w:rPr>
              <w:t>12.1.3</w:t>
            </w:r>
            <w:r w:rsidRPr="001A5687">
              <w:rPr>
                <w:rStyle w:val="Hiperhivatkozs"/>
                <w:rFonts w:ascii="Arial" w:eastAsia="Arial" w:hAnsi="Arial" w:cs="Arial"/>
                <w:b/>
                <w:noProof/>
                <w:lang w:val="hu-HU"/>
              </w:rPr>
              <w:t xml:space="preserve"> </w:t>
            </w:r>
            <w:r w:rsidRPr="001A5687">
              <w:rPr>
                <w:rStyle w:val="Hiperhivatkozs"/>
                <w:b/>
                <w:noProof/>
                <w:lang w:val="hu-HU"/>
              </w:rPr>
              <w:t>Profi osztály általános szabályai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84C4E3" w14:textId="1CE5FDB3" w:rsidR="00842E54" w:rsidRDefault="00842E54">
          <w:pPr>
            <w:pStyle w:val="TJ4"/>
            <w:tabs>
              <w:tab w:val="right" w:leader="dot" w:pos="9651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45" w:history="1">
            <w:r w:rsidRPr="001A5687">
              <w:rPr>
                <w:rStyle w:val="Hiperhivatkozs"/>
                <w:b/>
                <w:noProof/>
                <w:lang w:val="hu-HU"/>
              </w:rPr>
              <w:t>12.1.4</w:t>
            </w:r>
            <w:r w:rsidRPr="001A5687">
              <w:rPr>
                <w:rStyle w:val="Hiperhivatkozs"/>
                <w:rFonts w:ascii="Arial" w:eastAsia="Arial" w:hAnsi="Arial" w:cs="Arial"/>
                <w:b/>
                <w:noProof/>
                <w:lang w:val="hu-HU"/>
              </w:rPr>
              <w:t xml:space="preserve"> </w:t>
            </w:r>
            <w:r w:rsidRPr="001A5687">
              <w:rPr>
                <w:rStyle w:val="Hiperhivatkozs"/>
                <w:b/>
                <w:noProof/>
                <w:lang w:val="hu-HU"/>
              </w:rPr>
              <w:t>A profi kategóriák súlyhatárai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821D9E" w14:textId="19B04C04" w:rsidR="00842E54" w:rsidRDefault="00842E54">
          <w:pPr>
            <w:pStyle w:val="TJ4"/>
            <w:tabs>
              <w:tab w:val="right" w:leader="dot" w:pos="9651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46" w:history="1">
            <w:r w:rsidRPr="001A5687">
              <w:rPr>
                <w:rStyle w:val="Hiperhivatkozs"/>
                <w:b/>
                <w:noProof/>
                <w:lang w:val="hu-HU"/>
              </w:rPr>
              <w:t>12.2.1</w:t>
            </w:r>
            <w:r w:rsidRPr="001A5687">
              <w:rPr>
                <w:rStyle w:val="Hiperhivatkozs"/>
                <w:rFonts w:ascii="Arial" w:eastAsia="Arial" w:hAnsi="Arial" w:cs="Arial"/>
                <w:b/>
                <w:noProof/>
                <w:lang w:val="hu-HU"/>
              </w:rPr>
              <w:t xml:space="preserve"> </w:t>
            </w:r>
            <w:r w:rsidRPr="001A5687">
              <w:rPr>
                <w:rStyle w:val="Hiperhivatkozs"/>
                <w:b/>
                <w:noProof/>
                <w:lang w:val="hu-HU"/>
              </w:rPr>
              <w:t>Sportsman osztály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B7187B" w14:textId="70D7787E" w:rsidR="00842E54" w:rsidRDefault="00842E54">
          <w:pPr>
            <w:pStyle w:val="TJ4"/>
            <w:tabs>
              <w:tab w:val="right" w:leader="dot" w:pos="9651"/>
            </w:tabs>
            <w:rPr>
              <w:noProof/>
            </w:rPr>
          </w:pPr>
          <w:hyperlink w:anchor="_Toc185190847" w:history="1">
            <w:r w:rsidRPr="001A5687">
              <w:rPr>
                <w:rStyle w:val="Hiperhivatkozs"/>
                <w:b/>
                <w:noProof/>
                <w:lang w:val="hu-HU"/>
              </w:rPr>
              <w:t>12.2.2</w:t>
            </w:r>
            <w:r w:rsidRPr="001A5687">
              <w:rPr>
                <w:rStyle w:val="Hiperhivatkozs"/>
                <w:rFonts w:ascii="Arial" w:eastAsia="Arial" w:hAnsi="Arial" w:cs="Arial"/>
                <w:b/>
                <w:noProof/>
                <w:lang w:val="hu-HU"/>
              </w:rPr>
              <w:t xml:space="preserve"> </w:t>
            </w:r>
            <w:r w:rsidRPr="001A5687">
              <w:rPr>
                <w:rStyle w:val="Hiperhivatkozs"/>
                <w:b/>
                <w:noProof/>
                <w:lang w:val="hu-HU"/>
              </w:rPr>
              <w:t>Profi kategóriák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32F7AF" w14:textId="77777777" w:rsidR="006A21B4" w:rsidRPr="000871AB" w:rsidRDefault="006A21B4" w:rsidP="000871AB">
          <w:pPr>
            <w:rPr>
              <w:b/>
            </w:rPr>
          </w:pPr>
          <w:r>
            <w:tab/>
            <w:t xml:space="preserve">             </w:t>
          </w:r>
          <w:r>
            <w:rPr>
              <w:b/>
            </w:rPr>
            <w:t xml:space="preserve">12.3 </w:t>
          </w:r>
          <w:r w:rsidR="0064198D">
            <w:rPr>
              <w:b/>
            </w:rPr>
            <w:t>A</w:t>
          </w:r>
          <w:r w:rsidRPr="006A21B4">
            <w:rPr>
              <w:b/>
            </w:rPr>
            <w:t xml:space="preserve"> versenyek sportszak</w:t>
          </w:r>
          <w:r>
            <w:rPr>
              <w:b/>
            </w:rPr>
            <w:t xml:space="preserve">mai és biztonsági feltételeinek </w:t>
          </w:r>
          <w:r w:rsidRPr="006A21B4">
            <w:rPr>
              <w:b/>
            </w:rPr>
            <w:t>meghatározása</w:t>
          </w:r>
          <w:r>
            <w:rPr>
              <w:b/>
            </w:rPr>
            <w:t>………………………………….36</w:t>
          </w:r>
        </w:p>
        <w:p w14:paraId="4854B59D" w14:textId="6209EA92" w:rsidR="00842E54" w:rsidRDefault="00842E54">
          <w:pPr>
            <w:pStyle w:val="TJ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5190848" w:history="1">
            <w:r w:rsidRPr="001A5687">
              <w:rPr>
                <w:rStyle w:val="Hiperhivatkozs"/>
                <w:noProof/>
                <w:lang w:val="hu-HU"/>
              </w:rPr>
              <w:t>13.  FÜGGELÉKEK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_Toc185190848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39BB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  <w:r w:rsidR="006A21B4">
            <w:rPr>
              <w:noProof/>
            </w:rPr>
            <w:t>7</w:t>
          </w:r>
        </w:p>
        <w:p w14:paraId="74C814FC" w14:textId="77777777" w:rsidR="00DB1AB0" w:rsidRPr="00D13455" w:rsidRDefault="004A6CEC">
          <w:pPr>
            <w:rPr>
              <w:lang w:val="hu-HU"/>
            </w:rPr>
          </w:pPr>
          <w:r>
            <w:rPr>
              <w:lang w:val="hu-HU"/>
            </w:rPr>
            <w:fldChar w:fldCharType="end"/>
          </w:r>
        </w:p>
      </w:sdtContent>
    </w:sdt>
    <w:p w14:paraId="3AD9F64B" w14:textId="77777777" w:rsidR="00E55959" w:rsidRPr="00BA4FB2" w:rsidRDefault="00E55959">
      <w:pPr>
        <w:spacing w:after="0" w:line="259" w:lineRule="auto"/>
        <w:ind w:left="14" w:firstLine="0"/>
        <w:jc w:val="left"/>
        <w:rPr>
          <w:lang w:val="hu-HU"/>
        </w:rPr>
      </w:pPr>
    </w:p>
    <w:p w14:paraId="56CA60B4" w14:textId="77777777" w:rsidR="00A63867" w:rsidRPr="00D13455" w:rsidRDefault="00A63867">
      <w:pPr>
        <w:spacing w:after="160" w:line="259" w:lineRule="auto"/>
        <w:ind w:left="0" w:firstLine="0"/>
        <w:jc w:val="left"/>
        <w:rPr>
          <w:lang w:val="hu-HU"/>
        </w:rPr>
      </w:pPr>
      <w:r w:rsidRPr="00BA4FB2">
        <w:rPr>
          <w:lang w:val="hu-HU"/>
        </w:rPr>
        <w:br w:type="page"/>
      </w:r>
    </w:p>
    <w:p w14:paraId="2CECC1D8" w14:textId="77777777" w:rsidR="00EF785E" w:rsidRPr="00D13455" w:rsidRDefault="00EF785E">
      <w:pPr>
        <w:spacing w:after="9" w:line="259" w:lineRule="auto"/>
        <w:ind w:left="22" w:firstLine="0"/>
        <w:jc w:val="left"/>
        <w:rPr>
          <w:lang w:val="hu-HU"/>
        </w:rPr>
      </w:pPr>
    </w:p>
    <w:p w14:paraId="11D536E4" w14:textId="77777777" w:rsidR="00EF785E" w:rsidRPr="00D13455" w:rsidRDefault="007E64DE">
      <w:pPr>
        <w:spacing w:after="0" w:line="259" w:lineRule="auto"/>
        <w:ind w:left="14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3BA77DE1" w14:textId="77777777" w:rsidR="00EF785E" w:rsidRPr="00D13455" w:rsidRDefault="007E64DE">
      <w:pPr>
        <w:spacing w:after="0" w:line="259" w:lineRule="auto"/>
        <w:ind w:left="14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2394EB4B" w14:textId="77777777" w:rsidR="00EF785E" w:rsidRPr="00D13455" w:rsidRDefault="007E64DE">
      <w:pPr>
        <w:spacing w:after="27" w:line="259" w:lineRule="auto"/>
        <w:ind w:left="14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23136BD2" w14:textId="77777777" w:rsidR="00EF785E" w:rsidRPr="00D13455" w:rsidRDefault="007E64DE">
      <w:pPr>
        <w:spacing w:after="0" w:line="259" w:lineRule="auto"/>
        <w:ind w:left="207" w:firstLine="0"/>
        <w:jc w:val="center"/>
        <w:rPr>
          <w:lang w:val="hu-HU"/>
        </w:rPr>
      </w:pPr>
      <w:r w:rsidRPr="00D13455">
        <w:rPr>
          <w:b/>
          <w:sz w:val="32"/>
          <w:lang w:val="hu-HU"/>
        </w:rPr>
        <w:t xml:space="preserve"> </w:t>
      </w:r>
      <w:r w:rsidRPr="00D13455">
        <w:rPr>
          <w:lang w:val="hu-HU"/>
        </w:rPr>
        <w:t xml:space="preserve"> </w:t>
      </w:r>
    </w:p>
    <w:p w14:paraId="3B1C2D62" w14:textId="77777777" w:rsidR="00EF785E" w:rsidRPr="00D13455" w:rsidRDefault="007E64DE">
      <w:pPr>
        <w:spacing w:after="0" w:line="259" w:lineRule="auto"/>
        <w:ind w:left="207" w:firstLine="0"/>
        <w:jc w:val="center"/>
        <w:rPr>
          <w:lang w:val="hu-HU"/>
        </w:rPr>
      </w:pPr>
      <w:r w:rsidRPr="00D13455">
        <w:rPr>
          <w:b/>
          <w:sz w:val="32"/>
          <w:lang w:val="hu-HU"/>
        </w:rPr>
        <w:t xml:space="preserve"> </w:t>
      </w:r>
      <w:r w:rsidRPr="00D13455">
        <w:rPr>
          <w:lang w:val="hu-HU"/>
        </w:rPr>
        <w:t xml:space="preserve"> </w:t>
      </w:r>
    </w:p>
    <w:p w14:paraId="4305D720" w14:textId="77777777" w:rsidR="00EF785E" w:rsidRPr="00D13455" w:rsidRDefault="007E64DE">
      <w:pPr>
        <w:spacing w:after="0" w:line="259" w:lineRule="auto"/>
        <w:ind w:left="207" w:firstLine="0"/>
        <w:jc w:val="center"/>
        <w:rPr>
          <w:lang w:val="hu-HU"/>
        </w:rPr>
      </w:pPr>
      <w:r w:rsidRPr="00D13455">
        <w:rPr>
          <w:b/>
          <w:sz w:val="32"/>
          <w:lang w:val="hu-HU"/>
        </w:rPr>
        <w:t xml:space="preserve"> </w:t>
      </w:r>
      <w:r w:rsidRPr="00D13455">
        <w:rPr>
          <w:lang w:val="hu-HU"/>
        </w:rPr>
        <w:t xml:space="preserve"> </w:t>
      </w:r>
    </w:p>
    <w:p w14:paraId="521ACE40" w14:textId="77777777" w:rsidR="00EF785E" w:rsidRPr="00D13455" w:rsidRDefault="007E64DE">
      <w:pPr>
        <w:spacing w:after="0" w:line="259" w:lineRule="auto"/>
        <w:ind w:left="207" w:firstLine="0"/>
        <w:jc w:val="center"/>
        <w:rPr>
          <w:lang w:val="hu-HU"/>
        </w:rPr>
      </w:pPr>
      <w:r w:rsidRPr="00D13455">
        <w:rPr>
          <w:b/>
          <w:sz w:val="32"/>
          <w:lang w:val="hu-HU"/>
        </w:rPr>
        <w:t xml:space="preserve"> </w:t>
      </w:r>
      <w:r w:rsidRPr="00D13455">
        <w:rPr>
          <w:lang w:val="hu-HU"/>
        </w:rPr>
        <w:t xml:space="preserve"> </w:t>
      </w:r>
    </w:p>
    <w:p w14:paraId="69674F1B" w14:textId="77777777" w:rsidR="00EF785E" w:rsidRPr="00D13455" w:rsidRDefault="007E64DE">
      <w:pPr>
        <w:spacing w:after="0" w:line="259" w:lineRule="auto"/>
        <w:ind w:left="207" w:firstLine="0"/>
        <w:jc w:val="center"/>
        <w:rPr>
          <w:lang w:val="hu-HU"/>
        </w:rPr>
      </w:pPr>
      <w:r w:rsidRPr="00D13455">
        <w:rPr>
          <w:b/>
          <w:sz w:val="32"/>
          <w:lang w:val="hu-HU"/>
        </w:rPr>
        <w:t xml:space="preserve"> </w:t>
      </w:r>
      <w:r w:rsidRPr="00D13455">
        <w:rPr>
          <w:lang w:val="hu-HU"/>
        </w:rPr>
        <w:t xml:space="preserve"> </w:t>
      </w:r>
    </w:p>
    <w:p w14:paraId="3B52A131" w14:textId="77777777" w:rsidR="00EF785E" w:rsidRPr="00D13455" w:rsidRDefault="007E64DE">
      <w:pPr>
        <w:spacing w:after="163" w:line="259" w:lineRule="auto"/>
        <w:ind w:left="14" w:firstLine="0"/>
        <w:jc w:val="left"/>
        <w:rPr>
          <w:lang w:val="hu-HU"/>
        </w:rPr>
      </w:pPr>
      <w:r w:rsidRPr="00D13455">
        <w:rPr>
          <w:b/>
          <w:sz w:val="32"/>
          <w:lang w:val="hu-HU"/>
        </w:rPr>
        <w:t xml:space="preserve"> </w:t>
      </w:r>
    </w:p>
    <w:p w14:paraId="6BFE9B3B" w14:textId="77777777" w:rsidR="00EF785E" w:rsidRPr="00D13455" w:rsidRDefault="007E64DE">
      <w:pPr>
        <w:pStyle w:val="Cmsor1"/>
        <w:rPr>
          <w:lang w:val="hu-HU"/>
        </w:rPr>
      </w:pPr>
      <w:bookmarkStart w:id="1" w:name="_Toc185190785"/>
      <w:r w:rsidRPr="00D13455">
        <w:rPr>
          <w:lang w:val="hu-HU"/>
        </w:rPr>
        <w:t xml:space="preserve">Az MNASZ Drag Országos Bajnokság </w:t>
      </w:r>
      <w:r w:rsidR="008E09BB" w:rsidRPr="00D75C2B">
        <w:rPr>
          <w:color w:val="FF0000"/>
          <w:lang w:val="hu-HU"/>
        </w:rPr>
        <w:t>202</w:t>
      </w:r>
      <w:r w:rsidR="001D7E96" w:rsidRPr="00D75C2B">
        <w:rPr>
          <w:color w:val="FF0000"/>
          <w:lang w:val="hu-HU"/>
        </w:rPr>
        <w:t>5</w:t>
      </w:r>
      <w:r w:rsidRPr="00D13455">
        <w:rPr>
          <w:lang w:val="hu-HU"/>
        </w:rPr>
        <w:t>. évi kiírása</w:t>
      </w:r>
      <w:bookmarkEnd w:id="1"/>
      <w:r w:rsidRPr="00D13455">
        <w:rPr>
          <w:lang w:val="hu-HU"/>
        </w:rPr>
        <w:t xml:space="preserve"> </w:t>
      </w:r>
      <w:r w:rsidRPr="00D13455">
        <w:rPr>
          <w:b w:val="0"/>
          <w:sz w:val="22"/>
          <w:lang w:val="hu-HU"/>
        </w:rPr>
        <w:t xml:space="preserve"> </w:t>
      </w:r>
    </w:p>
    <w:p w14:paraId="21961CBF" w14:textId="77777777" w:rsidR="00EF785E" w:rsidRPr="00D13455" w:rsidRDefault="007E64DE">
      <w:pPr>
        <w:spacing w:after="0" w:line="259" w:lineRule="auto"/>
        <w:ind w:left="14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16D99E09" w14:textId="77777777" w:rsidR="00EF785E" w:rsidRPr="00D13455" w:rsidRDefault="007E64DE">
      <w:pPr>
        <w:spacing w:after="0" w:line="259" w:lineRule="auto"/>
        <w:ind w:left="14" w:firstLine="0"/>
        <w:jc w:val="left"/>
        <w:rPr>
          <w:lang w:val="hu-HU"/>
        </w:rPr>
      </w:pPr>
      <w:r w:rsidRPr="00D13455">
        <w:rPr>
          <w:lang w:val="hu-HU"/>
        </w:rPr>
        <w:t xml:space="preserve"> </w:t>
      </w:r>
      <w:r w:rsidRPr="00D13455">
        <w:rPr>
          <w:lang w:val="hu-HU"/>
        </w:rPr>
        <w:br w:type="page"/>
      </w:r>
    </w:p>
    <w:p w14:paraId="35908029" w14:textId="77777777" w:rsidR="00EF785E" w:rsidRPr="00D13455" w:rsidRDefault="007E64DE">
      <w:pPr>
        <w:spacing w:after="101" w:line="259" w:lineRule="auto"/>
        <w:ind w:left="14" w:firstLine="0"/>
        <w:jc w:val="left"/>
        <w:rPr>
          <w:lang w:val="hu-HU"/>
        </w:rPr>
      </w:pPr>
      <w:r w:rsidRPr="00D13455">
        <w:rPr>
          <w:lang w:val="hu-HU"/>
        </w:rPr>
        <w:lastRenderedPageBreak/>
        <w:t xml:space="preserve"> </w:t>
      </w:r>
    </w:p>
    <w:p w14:paraId="039163EA" w14:textId="77777777" w:rsidR="00EF785E" w:rsidRPr="00D13455" w:rsidRDefault="007E64DE">
      <w:pPr>
        <w:pStyle w:val="Cmsor2"/>
        <w:ind w:left="-5"/>
        <w:rPr>
          <w:lang w:val="hu-HU"/>
        </w:rPr>
      </w:pPr>
      <w:bookmarkStart w:id="2" w:name="_Toc185190786"/>
      <w:r w:rsidRPr="00D13455">
        <w:rPr>
          <w:lang w:val="hu-HU"/>
        </w:rPr>
        <w:t>1. MEGHATÁROZÁSOK</w:t>
      </w:r>
      <w:bookmarkEnd w:id="2"/>
      <w:r w:rsidRPr="00D13455">
        <w:rPr>
          <w:lang w:val="hu-HU"/>
        </w:rPr>
        <w:t xml:space="preserve">  </w:t>
      </w:r>
    </w:p>
    <w:p w14:paraId="7BB2B244" w14:textId="77777777" w:rsidR="00EF785E" w:rsidRPr="00D13455" w:rsidRDefault="007E64DE">
      <w:pPr>
        <w:pStyle w:val="Cmsor3"/>
        <w:ind w:left="9"/>
        <w:rPr>
          <w:lang w:val="hu-HU"/>
        </w:rPr>
      </w:pPr>
      <w:bookmarkStart w:id="3" w:name="_Toc185190787"/>
      <w:r w:rsidRPr="00D13455">
        <w:rPr>
          <w:lang w:val="hu-HU"/>
        </w:rPr>
        <w:t>1.1</w:t>
      </w:r>
      <w:r w:rsidRPr="00D13455">
        <w:rPr>
          <w:rFonts w:ascii="Arial" w:eastAsia="Arial" w:hAnsi="Arial" w:cs="Arial"/>
          <w:lang w:val="hu-HU"/>
        </w:rPr>
        <w:t xml:space="preserve"> </w:t>
      </w:r>
      <w:r w:rsidRPr="00D13455">
        <w:rPr>
          <w:lang w:val="hu-HU"/>
        </w:rPr>
        <w:t>SZABÁLYOK</w:t>
      </w:r>
      <w:bookmarkEnd w:id="3"/>
      <w:r w:rsidRPr="00D13455">
        <w:rPr>
          <w:lang w:val="hu-HU"/>
        </w:rPr>
        <w:t xml:space="preserve">  </w:t>
      </w:r>
    </w:p>
    <w:p w14:paraId="116DC5A1" w14:textId="77777777" w:rsidR="00EF785E" w:rsidRPr="00D13455" w:rsidRDefault="007E64DE" w:rsidP="00016318">
      <w:pPr>
        <w:spacing w:after="0" w:line="257" w:lineRule="auto"/>
        <w:ind w:left="437"/>
        <w:rPr>
          <w:lang w:val="hu-HU"/>
        </w:rPr>
      </w:pPr>
      <w:r w:rsidRPr="00D13455">
        <w:rPr>
          <w:lang w:val="hu-HU"/>
        </w:rPr>
        <w:t xml:space="preserve">A Drag Országos Bajnokság versenyeinek lebonyolítása az FIA Nemzetközi Sportkódexében és annak Függelékeiben, az MNASZ Általános Sportszabályzat és Előírásokban, az MNASZ Szabálykönyveiben és az MNASZ jelen, </w:t>
      </w:r>
      <w:r w:rsidR="00F525C4" w:rsidRPr="00D75C2B">
        <w:rPr>
          <w:color w:val="FF0000"/>
          <w:lang w:val="hu-HU"/>
        </w:rPr>
        <w:t>202</w:t>
      </w:r>
      <w:r w:rsidR="001D7E96" w:rsidRPr="00D75C2B">
        <w:rPr>
          <w:color w:val="FF0000"/>
          <w:lang w:val="hu-HU"/>
        </w:rPr>
        <w:t>5</w:t>
      </w:r>
      <w:r w:rsidRPr="00D13455">
        <w:rPr>
          <w:lang w:val="hu-HU"/>
        </w:rPr>
        <w:t>. évi Drag Országos Bajnoki Alapkiírásában és az ezekhez évközben kiadott módosítások alapján történik</w:t>
      </w:r>
      <w:r w:rsidR="00E40674">
        <w:rPr>
          <w:lang w:val="hu-HU"/>
        </w:rPr>
        <w:t>.</w:t>
      </w:r>
      <w:r w:rsidRPr="00D13455">
        <w:rPr>
          <w:lang w:val="hu-HU"/>
        </w:rPr>
        <w:t xml:space="preserve">  </w:t>
      </w:r>
    </w:p>
    <w:p w14:paraId="3B436CC2" w14:textId="77777777" w:rsidR="00EF785E" w:rsidRPr="00D13455" w:rsidRDefault="007E64DE">
      <w:pPr>
        <w:spacing w:after="211" w:line="259" w:lineRule="auto"/>
        <w:ind w:left="442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24B01BF4" w14:textId="77777777" w:rsidR="00EF785E" w:rsidRPr="00D13455" w:rsidRDefault="007E64DE">
      <w:pPr>
        <w:pStyle w:val="Cmsor3"/>
        <w:ind w:left="9"/>
        <w:rPr>
          <w:lang w:val="hu-HU"/>
        </w:rPr>
      </w:pPr>
      <w:bookmarkStart w:id="4" w:name="_Toc185190788"/>
      <w:r w:rsidRPr="00D13455">
        <w:rPr>
          <w:lang w:val="hu-HU"/>
        </w:rPr>
        <w:t>1.2</w:t>
      </w:r>
      <w:r w:rsidRPr="00D13455">
        <w:rPr>
          <w:rFonts w:ascii="Arial" w:eastAsia="Arial" w:hAnsi="Arial" w:cs="Arial"/>
          <w:lang w:val="hu-HU"/>
        </w:rPr>
        <w:t xml:space="preserve"> </w:t>
      </w:r>
      <w:r w:rsidRPr="00D13455">
        <w:rPr>
          <w:lang w:val="hu-HU"/>
        </w:rPr>
        <w:t>BAJNOKI RENDEZVÉNY</w:t>
      </w:r>
      <w:bookmarkEnd w:id="4"/>
      <w:r w:rsidRPr="00D13455">
        <w:rPr>
          <w:lang w:val="hu-HU"/>
        </w:rPr>
        <w:t xml:space="preserve">  </w:t>
      </w:r>
    </w:p>
    <w:p w14:paraId="132D3270" w14:textId="77777777" w:rsidR="00EF785E" w:rsidRPr="00D13455" w:rsidRDefault="007E64DE">
      <w:pPr>
        <w:spacing w:after="0"/>
        <w:ind w:left="438"/>
        <w:rPr>
          <w:lang w:val="hu-HU"/>
        </w:rPr>
      </w:pPr>
      <w:r w:rsidRPr="00D13455">
        <w:rPr>
          <w:lang w:val="hu-HU"/>
        </w:rPr>
        <w:t>Olyan, az MNASZ versenynaptárában szereplő, versenykiírással rendelkező egy- vagy több napos bajnoki esemény, amely csak egy rendezvény keretében, a jelen szabályok szerint bonyolítható le</w:t>
      </w:r>
      <w:r w:rsidR="00E40674">
        <w:rPr>
          <w:lang w:val="hu-HU"/>
        </w:rPr>
        <w:t>.</w:t>
      </w:r>
      <w:r w:rsidRPr="00D13455">
        <w:rPr>
          <w:lang w:val="hu-HU"/>
        </w:rPr>
        <w:t xml:space="preserve">  </w:t>
      </w:r>
    </w:p>
    <w:p w14:paraId="47F4C183" w14:textId="77777777" w:rsidR="00EF785E" w:rsidRPr="00D13455" w:rsidRDefault="007E64DE">
      <w:pPr>
        <w:spacing w:after="0" w:line="259" w:lineRule="auto"/>
        <w:ind w:left="442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13B09BBB" w14:textId="77777777" w:rsidR="00EF785E" w:rsidRPr="00D13455" w:rsidRDefault="007E64DE">
      <w:pPr>
        <w:ind w:left="452"/>
        <w:rPr>
          <w:lang w:val="hu-HU"/>
        </w:rPr>
      </w:pPr>
      <w:r w:rsidRPr="00D13455">
        <w:rPr>
          <w:lang w:val="hu-HU"/>
        </w:rPr>
        <w:t xml:space="preserve">A rendezvény lebonyolításának elemei:  </w:t>
      </w:r>
    </w:p>
    <w:p w14:paraId="7952FFF0" w14:textId="77777777" w:rsidR="00EF785E" w:rsidRPr="00D13455" w:rsidRDefault="007E64DE">
      <w:pPr>
        <w:numPr>
          <w:ilvl w:val="0"/>
          <w:numId w:val="1"/>
        </w:numPr>
        <w:ind w:hanging="360"/>
        <w:rPr>
          <w:lang w:val="hu-HU"/>
        </w:rPr>
      </w:pPr>
      <w:r w:rsidRPr="00D13455">
        <w:rPr>
          <w:lang w:val="hu-HU"/>
        </w:rPr>
        <w:t xml:space="preserve">technikai és adminisztratív átvétel  </w:t>
      </w:r>
    </w:p>
    <w:p w14:paraId="0031A46F" w14:textId="77777777" w:rsidR="00EF785E" w:rsidRPr="00D13455" w:rsidRDefault="007E64DE">
      <w:pPr>
        <w:numPr>
          <w:ilvl w:val="0"/>
          <w:numId w:val="1"/>
        </w:numPr>
        <w:ind w:hanging="360"/>
        <w:rPr>
          <w:lang w:val="hu-HU"/>
        </w:rPr>
      </w:pPr>
      <w:r w:rsidRPr="00D13455">
        <w:rPr>
          <w:lang w:val="hu-HU"/>
        </w:rPr>
        <w:t xml:space="preserve">időmérő futamok  </w:t>
      </w:r>
    </w:p>
    <w:p w14:paraId="0B7DEEC0" w14:textId="77777777" w:rsidR="00EF785E" w:rsidRPr="00D13455" w:rsidRDefault="007E64DE">
      <w:pPr>
        <w:numPr>
          <w:ilvl w:val="0"/>
          <w:numId w:val="1"/>
        </w:numPr>
        <w:ind w:hanging="360"/>
        <w:rPr>
          <w:lang w:val="hu-HU"/>
        </w:rPr>
      </w:pPr>
      <w:r w:rsidRPr="00D13455">
        <w:rPr>
          <w:lang w:val="hu-HU"/>
        </w:rPr>
        <w:t xml:space="preserve">döntők  </w:t>
      </w:r>
    </w:p>
    <w:p w14:paraId="793CE69B" w14:textId="77777777" w:rsidR="00EF785E" w:rsidRPr="00D13455" w:rsidRDefault="007E64DE">
      <w:pPr>
        <w:numPr>
          <w:ilvl w:val="0"/>
          <w:numId w:val="1"/>
        </w:numPr>
        <w:spacing w:after="17"/>
        <w:ind w:hanging="360"/>
        <w:rPr>
          <w:lang w:val="hu-HU"/>
        </w:rPr>
      </w:pPr>
      <w:r w:rsidRPr="00D13455">
        <w:rPr>
          <w:lang w:val="hu-HU"/>
        </w:rPr>
        <w:t xml:space="preserve">díjkiosztó  </w:t>
      </w:r>
    </w:p>
    <w:p w14:paraId="3067D2FE" w14:textId="77777777" w:rsidR="00EF785E" w:rsidRPr="00D13455" w:rsidRDefault="007E64DE">
      <w:pPr>
        <w:spacing w:after="0" w:line="259" w:lineRule="auto"/>
        <w:ind w:left="442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1A162D39" w14:textId="77777777" w:rsidR="00EF785E" w:rsidRPr="00D13455" w:rsidRDefault="007E64DE" w:rsidP="00016318">
      <w:pPr>
        <w:spacing w:after="47" w:line="257" w:lineRule="auto"/>
        <w:ind w:left="437" w:right="154"/>
        <w:rPr>
          <w:lang w:val="hu-HU"/>
        </w:rPr>
      </w:pPr>
      <w:r w:rsidRPr="00D13455">
        <w:rPr>
          <w:lang w:val="hu-HU"/>
        </w:rPr>
        <w:t xml:space="preserve">A versenyek keretén belül betétprogramként vagy társrendezvényként a </w:t>
      </w:r>
      <w:r w:rsidR="00F435C9" w:rsidRPr="00E3225E">
        <w:rPr>
          <w:color w:val="FF0000"/>
          <w:lang w:val="hu-HU"/>
        </w:rPr>
        <w:t>Szer</w:t>
      </w:r>
      <w:r w:rsidR="00915F1F" w:rsidRPr="00E3225E">
        <w:rPr>
          <w:color w:val="FF0000"/>
          <w:lang w:val="hu-HU"/>
        </w:rPr>
        <w:t>v</w:t>
      </w:r>
      <w:r w:rsidRPr="00E3225E">
        <w:rPr>
          <w:color w:val="FF0000"/>
          <w:lang w:val="hu-HU"/>
        </w:rPr>
        <w:t>ező</w:t>
      </w:r>
      <w:r w:rsidRPr="00D13455">
        <w:rPr>
          <w:lang w:val="hu-HU"/>
        </w:rPr>
        <w:t xml:space="preserve"> által meghatározott nem Országos bajnoki autós kategóriák, valamint motoros Drag versenyek is lebonyolíthatók.   A Bajnokság minden futamának Versenykiírással kell rendelkeznie, amelyet a mellékletként megtalálható minta versenykiírás szerint kell elkészíteni és az MNASZ Drag Szakágának kell a versenyt megelőző 30 nappal jóváhagyásra megküldeni. A kiírás a jóváhagyás után válik hivatalossá és azután publikálható.   </w:t>
      </w:r>
      <w:r w:rsidRPr="00D13455">
        <w:rPr>
          <w:lang w:val="hu-HU"/>
        </w:rPr>
        <w:br w:type="page"/>
      </w:r>
    </w:p>
    <w:p w14:paraId="5FD19A1A" w14:textId="77777777" w:rsidR="00EF785E" w:rsidRPr="00D13455" w:rsidRDefault="007E64DE">
      <w:pPr>
        <w:spacing w:after="209" w:line="259" w:lineRule="auto"/>
        <w:ind w:left="14" w:firstLine="0"/>
        <w:jc w:val="left"/>
        <w:rPr>
          <w:lang w:val="hu-HU"/>
        </w:rPr>
      </w:pPr>
      <w:r w:rsidRPr="00D13455">
        <w:rPr>
          <w:rFonts w:ascii="Arial" w:eastAsia="Arial" w:hAnsi="Arial" w:cs="Arial"/>
          <w:b/>
          <w:sz w:val="28"/>
          <w:lang w:val="hu-HU"/>
        </w:rPr>
        <w:lastRenderedPageBreak/>
        <w:t xml:space="preserve"> </w:t>
      </w:r>
    </w:p>
    <w:p w14:paraId="0711D2B5" w14:textId="77777777" w:rsidR="00EF785E" w:rsidRPr="00D13455" w:rsidRDefault="007E64DE">
      <w:pPr>
        <w:pStyle w:val="Cmsor2"/>
        <w:ind w:left="-5"/>
        <w:rPr>
          <w:lang w:val="hu-HU"/>
        </w:rPr>
      </w:pPr>
      <w:bookmarkStart w:id="5" w:name="_Toc185190789"/>
      <w:r w:rsidRPr="00D13455">
        <w:rPr>
          <w:lang w:val="hu-HU"/>
        </w:rPr>
        <w:t>2. ÁLTALÁNOS SZABÁLYOK</w:t>
      </w:r>
      <w:bookmarkEnd w:id="5"/>
      <w:r w:rsidRPr="00D13455">
        <w:rPr>
          <w:lang w:val="hu-HU"/>
        </w:rPr>
        <w:t xml:space="preserve">  </w:t>
      </w:r>
    </w:p>
    <w:p w14:paraId="51CD1583" w14:textId="77777777" w:rsidR="00EF785E" w:rsidRPr="00D13455" w:rsidRDefault="007E64DE">
      <w:pPr>
        <w:pStyle w:val="Cmsor3"/>
        <w:ind w:left="9"/>
        <w:rPr>
          <w:lang w:val="hu-HU"/>
        </w:rPr>
      </w:pPr>
      <w:bookmarkStart w:id="6" w:name="_Toc185190790"/>
      <w:r w:rsidRPr="00D13455">
        <w:rPr>
          <w:lang w:val="hu-HU"/>
        </w:rPr>
        <w:t>2.1</w:t>
      </w:r>
      <w:r w:rsidRPr="00D13455">
        <w:rPr>
          <w:rFonts w:ascii="Arial" w:eastAsia="Arial" w:hAnsi="Arial" w:cs="Arial"/>
          <w:lang w:val="hu-HU"/>
        </w:rPr>
        <w:t xml:space="preserve"> </w:t>
      </w:r>
      <w:r w:rsidRPr="00D13455">
        <w:rPr>
          <w:lang w:val="hu-HU"/>
        </w:rPr>
        <w:t>KIÍRÁS</w:t>
      </w:r>
      <w:bookmarkEnd w:id="6"/>
      <w:r w:rsidRPr="00D13455">
        <w:rPr>
          <w:lang w:val="hu-HU"/>
        </w:rPr>
        <w:t xml:space="preserve">  </w:t>
      </w:r>
    </w:p>
    <w:p w14:paraId="43BF1F6D" w14:textId="053D1D2B" w:rsidR="00EF785E" w:rsidRPr="00057F49" w:rsidRDefault="007E64DE">
      <w:pPr>
        <w:spacing w:after="0"/>
        <w:ind w:left="452"/>
        <w:rPr>
          <w:color w:val="FF0000"/>
          <w:lang w:val="hu-HU"/>
        </w:rPr>
      </w:pPr>
      <w:r w:rsidRPr="00D13455">
        <w:rPr>
          <w:lang w:val="hu-HU"/>
        </w:rPr>
        <w:t xml:space="preserve">Az MNASZ a </w:t>
      </w:r>
      <w:r w:rsidR="007629ED" w:rsidRPr="00D75C2B">
        <w:rPr>
          <w:color w:val="FF0000"/>
          <w:lang w:val="hu-HU"/>
        </w:rPr>
        <w:t>202</w:t>
      </w:r>
      <w:r w:rsidR="00915F1F" w:rsidRPr="00D75C2B">
        <w:rPr>
          <w:color w:val="FF0000"/>
          <w:lang w:val="hu-HU"/>
        </w:rPr>
        <w:t>5</w:t>
      </w:r>
      <w:r w:rsidRPr="00D13455">
        <w:rPr>
          <w:lang w:val="hu-HU"/>
        </w:rPr>
        <w:t xml:space="preserve">. évre, mint I. osztályú nemzeti bajnokságot kiírja az MNASZ Drag Országos Bajnokságot (továbbiakban: Bajnokságot), amely megfelelő pályalicenccel rendelkező pályákon </w:t>
      </w:r>
      <w:r w:rsidRPr="00123B51">
        <w:rPr>
          <w:color w:val="auto"/>
          <w:lang w:val="hu-HU"/>
        </w:rPr>
        <w:t>bonyolítható</w:t>
      </w:r>
      <w:r w:rsidR="006563C8" w:rsidRPr="00123B51">
        <w:rPr>
          <w:color w:val="auto"/>
          <w:lang w:val="hu-HU"/>
        </w:rPr>
        <w:t xml:space="preserve"> </w:t>
      </w:r>
      <w:r w:rsidR="007714BB" w:rsidRPr="00123B51">
        <w:rPr>
          <w:color w:val="auto"/>
          <w:lang w:val="hu-HU"/>
        </w:rPr>
        <w:t>1/8</w:t>
      </w:r>
      <w:r w:rsidR="0083617D" w:rsidRPr="00123B51">
        <w:rPr>
          <w:color w:val="auto"/>
          <w:lang w:val="hu-HU"/>
        </w:rPr>
        <w:t xml:space="preserve">-mérföldes (201,16 méter) </w:t>
      </w:r>
      <w:r w:rsidR="00B8729B" w:rsidRPr="00123B51">
        <w:rPr>
          <w:color w:val="auto"/>
          <w:lang w:val="hu-HU"/>
        </w:rPr>
        <w:t>vagy</w:t>
      </w:r>
      <w:r w:rsidRPr="00123B51">
        <w:rPr>
          <w:color w:val="auto"/>
          <w:lang w:val="hu-HU"/>
        </w:rPr>
        <w:t xml:space="preserve"> ¼</w:t>
      </w:r>
      <w:r w:rsidR="005A37D5" w:rsidRPr="00123B51">
        <w:rPr>
          <w:color w:val="auto"/>
          <w:lang w:val="hu-HU"/>
        </w:rPr>
        <w:t>-</w:t>
      </w:r>
      <w:r w:rsidRPr="00123B51">
        <w:rPr>
          <w:color w:val="auto"/>
          <w:lang w:val="hu-HU"/>
        </w:rPr>
        <w:t xml:space="preserve">mérföldes (402,33 méter) drag versenysorozat. </w:t>
      </w:r>
      <w:r w:rsidRPr="00057F49">
        <w:rPr>
          <w:color w:val="FF0000"/>
          <w:lang w:val="hu-HU"/>
        </w:rPr>
        <w:t xml:space="preserve">Ezzel egyidejűleg az MNASZ kiírja a </w:t>
      </w:r>
      <w:r w:rsidR="007629ED" w:rsidRPr="00057F49">
        <w:rPr>
          <w:color w:val="FF0000"/>
          <w:lang w:val="hu-HU"/>
        </w:rPr>
        <w:t>202</w:t>
      </w:r>
      <w:r w:rsidR="00915F1F" w:rsidRPr="00057F49">
        <w:rPr>
          <w:color w:val="FF0000"/>
          <w:lang w:val="hu-HU"/>
        </w:rPr>
        <w:t>5</w:t>
      </w:r>
      <w:r w:rsidRPr="00057F49">
        <w:rPr>
          <w:color w:val="FF0000"/>
          <w:lang w:val="hu-HU"/>
        </w:rPr>
        <w:t xml:space="preserve">. évre a </w:t>
      </w:r>
      <w:proofErr w:type="spellStart"/>
      <w:r w:rsidR="006E6AE8" w:rsidRPr="00057F49">
        <w:rPr>
          <w:color w:val="FF0000"/>
          <w:lang w:val="hu-HU"/>
        </w:rPr>
        <w:t>Sportsman</w:t>
      </w:r>
      <w:proofErr w:type="spellEnd"/>
      <w:r w:rsidRPr="00057F49">
        <w:rPr>
          <w:color w:val="FF0000"/>
          <w:lang w:val="hu-HU"/>
        </w:rPr>
        <w:t xml:space="preserve"> Nemzeti Kupát</w:t>
      </w:r>
      <w:r w:rsidR="00FD5529">
        <w:rPr>
          <w:color w:val="FF0000"/>
          <w:lang w:val="hu-HU"/>
        </w:rPr>
        <w:t xml:space="preserve"> </w:t>
      </w:r>
    </w:p>
    <w:p w14:paraId="16257476" w14:textId="77777777" w:rsidR="00EF785E" w:rsidRPr="00D13455" w:rsidRDefault="007E64DE">
      <w:pPr>
        <w:spacing w:after="222"/>
        <w:ind w:left="452"/>
        <w:rPr>
          <w:lang w:val="hu-HU"/>
        </w:rPr>
      </w:pPr>
      <w:r w:rsidRPr="00D13455">
        <w:rPr>
          <w:lang w:val="hu-HU"/>
        </w:rPr>
        <w:t xml:space="preserve">A Bajnokság formája nemzeti bajnokság, amelyben külföldi sportszervezetek versenyzői is rajthoz állhatnak, </w:t>
      </w:r>
      <w:r w:rsidR="00B41AC8">
        <w:rPr>
          <w:lang w:val="hu-HU"/>
        </w:rPr>
        <w:t xml:space="preserve">EU és </w:t>
      </w:r>
      <w:r w:rsidRPr="00D13455">
        <w:rPr>
          <w:lang w:val="hu-HU"/>
        </w:rPr>
        <w:t xml:space="preserve">Közép-európai Zóna országaiban (CEZ – Ausztria, Bosznia-Hercegovina, Csehország, Horvátország, Lengyelország, Macedónia, Magyarország, Olaszország, Szerbia, Szlovákia, Szlovénia) licenccel rendelkező versenyzők vesznek részt az év végi értékelésben és az év folyamán megszerzett pontjaik alapján helyezést csak ők érhetnek el.  </w:t>
      </w:r>
    </w:p>
    <w:p w14:paraId="35F1A0DE" w14:textId="77777777" w:rsidR="00EF785E" w:rsidRPr="00D13455" w:rsidRDefault="007E64DE">
      <w:pPr>
        <w:pStyle w:val="Cmsor3"/>
        <w:ind w:left="9"/>
        <w:rPr>
          <w:lang w:val="hu-HU"/>
        </w:rPr>
      </w:pPr>
      <w:bookmarkStart w:id="7" w:name="_Toc185190791"/>
      <w:r w:rsidRPr="00D13455">
        <w:rPr>
          <w:lang w:val="hu-HU"/>
        </w:rPr>
        <w:t>2.2</w:t>
      </w:r>
      <w:r w:rsidRPr="00D13455">
        <w:rPr>
          <w:rFonts w:ascii="Arial" w:eastAsia="Arial" w:hAnsi="Arial" w:cs="Arial"/>
          <w:lang w:val="hu-HU"/>
        </w:rPr>
        <w:t xml:space="preserve"> </w:t>
      </w:r>
      <w:r w:rsidRPr="00D13455">
        <w:rPr>
          <w:lang w:val="hu-HU"/>
        </w:rPr>
        <w:t>RENDEZÉS</w:t>
      </w:r>
      <w:bookmarkEnd w:id="7"/>
      <w:r w:rsidRPr="00D13455">
        <w:rPr>
          <w:lang w:val="hu-HU"/>
        </w:rPr>
        <w:t xml:space="preserve">  </w:t>
      </w:r>
    </w:p>
    <w:p w14:paraId="11B541DD" w14:textId="44EBE90F" w:rsidR="00EF785E" w:rsidRPr="00D13455" w:rsidRDefault="007E64DE">
      <w:pPr>
        <w:spacing w:after="222"/>
        <w:ind w:left="452"/>
        <w:rPr>
          <w:lang w:val="hu-HU"/>
        </w:rPr>
      </w:pPr>
      <w:r w:rsidRPr="00D13455">
        <w:rPr>
          <w:lang w:val="hu-HU"/>
        </w:rPr>
        <w:t xml:space="preserve">Bajnoki Rendezvényt kizárólag az MNASZ-nél </w:t>
      </w:r>
      <w:r w:rsidR="0009471B">
        <w:rPr>
          <w:lang w:val="hu-HU"/>
        </w:rPr>
        <w:t>szervezői</w:t>
      </w:r>
      <w:r w:rsidRPr="00D13455">
        <w:rPr>
          <w:lang w:val="hu-HU"/>
        </w:rPr>
        <w:t xml:space="preserve"> licenccel és aláírt </w:t>
      </w:r>
      <w:r w:rsidR="0009471B">
        <w:rPr>
          <w:lang w:val="hu-HU"/>
        </w:rPr>
        <w:t>szervezői</w:t>
      </w:r>
      <w:r w:rsidRPr="00D13455">
        <w:rPr>
          <w:lang w:val="hu-HU"/>
        </w:rPr>
        <w:t xml:space="preserve"> szerződéssel rendelkező sportegyesület vagy sportszervezet rendezhet, amely vállalja, hogy a Bajnokságot, illetve azon belül valamennyi Rendezvényt a jelen Szabályok szerint, valamint az MNASZ-szel kötött </w:t>
      </w:r>
      <w:r w:rsidR="0009471B">
        <w:rPr>
          <w:lang w:val="hu-HU"/>
        </w:rPr>
        <w:t>szervezői</w:t>
      </w:r>
      <w:r w:rsidRPr="00D13455">
        <w:rPr>
          <w:lang w:val="hu-HU"/>
        </w:rPr>
        <w:t xml:space="preserve"> szerződés feltételeit betartva megrendezi, lebonyolítja.  </w:t>
      </w:r>
    </w:p>
    <w:p w14:paraId="71AC6D42" w14:textId="77777777" w:rsidR="00EF785E" w:rsidRPr="00D13455" w:rsidRDefault="007E64DE">
      <w:pPr>
        <w:pStyle w:val="Cmsor3"/>
        <w:ind w:left="9"/>
        <w:rPr>
          <w:lang w:val="hu-HU"/>
        </w:rPr>
      </w:pPr>
      <w:bookmarkStart w:id="8" w:name="_Toc185190792"/>
      <w:r w:rsidRPr="00D13455">
        <w:rPr>
          <w:lang w:val="hu-HU"/>
        </w:rPr>
        <w:t>2.3</w:t>
      </w:r>
      <w:r w:rsidRPr="00D13455">
        <w:rPr>
          <w:rFonts w:ascii="Arial" w:eastAsia="Arial" w:hAnsi="Arial" w:cs="Arial"/>
          <w:lang w:val="hu-HU"/>
        </w:rPr>
        <w:t xml:space="preserve"> </w:t>
      </w:r>
      <w:r w:rsidR="00231713" w:rsidRPr="00CB3032">
        <w:rPr>
          <w:color w:val="FF0000"/>
          <w:lang w:val="hu-HU"/>
        </w:rPr>
        <w:t>SZERV</w:t>
      </w:r>
      <w:r w:rsidRPr="00CB3032">
        <w:rPr>
          <w:color w:val="FF0000"/>
          <w:lang w:val="hu-HU"/>
        </w:rPr>
        <w:t>EZŐ</w:t>
      </w:r>
      <w:bookmarkEnd w:id="8"/>
      <w:r w:rsidRPr="00D13455">
        <w:rPr>
          <w:lang w:val="hu-HU"/>
        </w:rPr>
        <w:t xml:space="preserve">  </w:t>
      </w:r>
    </w:p>
    <w:p w14:paraId="7EE88318" w14:textId="77777777" w:rsidR="00EF785E" w:rsidRPr="00D13455" w:rsidRDefault="007E64DE" w:rsidP="00016318">
      <w:pPr>
        <w:spacing w:after="0" w:line="257" w:lineRule="auto"/>
        <w:ind w:left="437"/>
        <w:rPr>
          <w:lang w:val="hu-HU"/>
        </w:rPr>
      </w:pPr>
      <w:r w:rsidRPr="00D13455">
        <w:rPr>
          <w:lang w:val="hu-HU"/>
        </w:rPr>
        <w:t xml:space="preserve">A </w:t>
      </w:r>
      <w:r w:rsidR="000D500B" w:rsidRPr="00CB3032">
        <w:rPr>
          <w:color w:val="FF0000"/>
          <w:lang w:val="hu-HU"/>
        </w:rPr>
        <w:t>Szerv</w:t>
      </w:r>
      <w:r w:rsidRPr="00CB3032">
        <w:rPr>
          <w:color w:val="FF0000"/>
          <w:lang w:val="hu-HU"/>
        </w:rPr>
        <w:t>ező</w:t>
      </w:r>
      <w:r w:rsidRPr="00D13455">
        <w:rPr>
          <w:lang w:val="hu-HU"/>
        </w:rPr>
        <w:t xml:space="preserve">knek minden egyes rendezvényt a jelen szabályok szerint kell megrendezni, lebonyolítani, továbbá be kell tartaniuk a sportesemények lebonyolítására vonatkozó, sport törvényben meghatározott törvényi és egyéb rendeleti előírásokat is.  </w:t>
      </w:r>
    </w:p>
    <w:p w14:paraId="38FA3551" w14:textId="77777777" w:rsidR="00EF785E" w:rsidRPr="00D13455" w:rsidRDefault="007E64DE">
      <w:pPr>
        <w:spacing w:after="225"/>
        <w:ind w:left="452"/>
        <w:rPr>
          <w:lang w:val="hu-HU"/>
        </w:rPr>
      </w:pPr>
      <w:r w:rsidRPr="00D13455">
        <w:rPr>
          <w:lang w:val="hu-HU"/>
        </w:rPr>
        <w:t xml:space="preserve">A </w:t>
      </w:r>
      <w:r w:rsidR="000D500B" w:rsidRPr="00CB3032">
        <w:rPr>
          <w:color w:val="FF0000"/>
          <w:lang w:val="hu-HU"/>
        </w:rPr>
        <w:t>Szerv</w:t>
      </w:r>
      <w:r w:rsidRPr="00CB3032">
        <w:rPr>
          <w:color w:val="FF0000"/>
          <w:lang w:val="hu-HU"/>
        </w:rPr>
        <w:t>ező</w:t>
      </w:r>
      <w:r w:rsidRPr="00D13455">
        <w:rPr>
          <w:lang w:val="hu-HU"/>
        </w:rPr>
        <w:t xml:space="preserve">kre vonatkozó MNASZ szabályokat vagy előírásokat megszegő </w:t>
      </w:r>
      <w:r w:rsidR="000D500B" w:rsidRPr="00CB3032">
        <w:rPr>
          <w:color w:val="FF0000"/>
          <w:lang w:val="hu-HU"/>
        </w:rPr>
        <w:t>Szerv</w:t>
      </w:r>
      <w:r w:rsidRPr="00CB3032">
        <w:rPr>
          <w:color w:val="FF0000"/>
          <w:lang w:val="hu-HU"/>
        </w:rPr>
        <w:t>ező</w:t>
      </w:r>
      <w:r w:rsidRPr="00D13455">
        <w:rPr>
          <w:lang w:val="hu-HU"/>
        </w:rPr>
        <w:t xml:space="preserve">t a Drag Bizottság büntetéssel sújthatja.  </w:t>
      </w:r>
    </w:p>
    <w:p w14:paraId="71DC392B" w14:textId="77777777" w:rsidR="00EF785E" w:rsidRPr="00D13455" w:rsidRDefault="007E64DE">
      <w:pPr>
        <w:pStyle w:val="Cmsor3"/>
        <w:ind w:left="9"/>
        <w:rPr>
          <w:lang w:val="hu-HU"/>
        </w:rPr>
      </w:pPr>
      <w:bookmarkStart w:id="9" w:name="_Toc185190793"/>
      <w:r w:rsidRPr="00D13455">
        <w:rPr>
          <w:lang w:val="hu-HU"/>
        </w:rPr>
        <w:t>2.4</w:t>
      </w:r>
      <w:r w:rsidRPr="00D13455">
        <w:rPr>
          <w:rFonts w:ascii="Arial" w:eastAsia="Arial" w:hAnsi="Arial" w:cs="Arial"/>
          <w:lang w:val="hu-HU"/>
        </w:rPr>
        <w:t xml:space="preserve"> </w:t>
      </w:r>
      <w:r w:rsidRPr="00D13455">
        <w:rPr>
          <w:lang w:val="hu-HU"/>
        </w:rPr>
        <w:t>RÉSZTVEVŐK</w:t>
      </w:r>
      <w:bookmarkEnd w:id="9"/>
      <w:r w:rsidRPr="00D13455">
        <w:rPr>
          <w:lang w:val="hu-HU"/>
        </w:rPr>
        <w:t xml:space="preserve">  </w:t>
      </w:r>
    </w:p>
    <w:p w14:paraId="288A112C" w14:textId="77777777" w:rsidR="00EF785E" w:rsidRPr="00D13455" w:rsidRDefault="007E64DE">
      <w:pPr>
        <w:spacing w:after="225"/>
        <w:ind w:left="452"/>
        <w:rPr>
          <w:lang w:val="hu-HU"/>
        </w:rPr>
      </w:pPr>
      <w:r w:rsidRPr="00D13455">
        <w:rPr>
          <w:lang w:val="hu-HU"/>
        </w:rPr>
        <w:t xml:space="preserve">Résztvevők a </w:t>
      </w:r>
      <w:r w:rsidR="00835EFE" w:rsidRPr="00D75C2B">
        <w:rPr>
          <w:color w:val="FF0000"/>
          <w:lang w:val="hu-HU"/>
        </w:rPr>
        <w:t>202</w:t>
      </w:r>
      <w:r w:rsidR="00B02A20" w:rsidRPr="00D75C2B">
        <w:rPr>
          <w:color w:val="FF0000"/>
          <w:lang w:val="hu-HU"/>
        </w:rPr>
        <w:t>5</w:t>
      </w:r>
      <w:r w:rsidRPr="00D13455">
        <w:rPr>
          <w:lang w:val="hu-HU"/>
        </w:rPr>
        <w:t>. évi bajnokságban azon csapatok és versenyzők, akiket az MNASZ vagy a</w:t>
      </w:r>
      <w:r w:rsidR="009462E3">
        <w:rPr>
          <w:lang w:val="hu-HU"/>
        </w:rPr>
        <w:t xml:space="preserve">z EU, illetve </w:t>
      </w:r>
      <w:r w:rsidRPr="00D13455">
        <w:rPr>
          <w:lang w:val="hu-HU"/>
        </w:rPr>
        <w:t xml:space="preserve">CEZ országok Drag Szakágra érvényes nevezői licenccel rendelkező tag-egyesületei neveztek, részükre a kívánt kategóriának megfelelő versenyzői licencet váltottak. Nem MNASZ által kiadott licenc esetében a versenyzőnek nemzetközi „A” licenccel kell rendelkeznie, hogy a Bajnokságban részt vehessen. A Résztvevők jogosultak a Bajnokságban részt venni, ott bajnoki pontokat szerezni, és ezáltal az éves, összesített pontversenyben helyezést elérni.  </w:t>
      </w:r>
    </w:p>
    <w:p w14:paraId="53C183D9" w14:textId="77777777" w:rsidR="00EF785E" w:rsidRPr="00D13455" w:rsidRDefault="007E64DE">
      <w:pPr>
        <w:pStyle w:val="Cmsor3"/>
        <w:ind w:left="9"/>
        <w:rPr>
          <w:lang w:val="hu-HU"/>
        </w:rPr>
      </w:pPr>
      <w:bookmarkStart w:id="10" w:name="_Toc185190794"/>
      <w:r w:rsidRPr="00D13455">
        <w:rPr>
          <w:lang w:val="hu-HU"/>
        </w:rPr>
        <w:t>2.5</w:t>
      </w:r>
      <w:r w:rsidRPr="00D13455">
        <w:rPr>
          <w:rFonts w:ascii="Arial" w:eastAsia="Arial" w:hAnsi="Arial" w:cs="Arial"/>
          <w:lang w:val="hu-HU"/>
        </w:rPr>
        <w:t xml:space="preserve"> </w:t>
      </w:r>
      <w:r w:rsidRPr="00D13455">
        <w:rPr>
          <w:lang w:val="hu-HU"/>
        </w:rPr>
        <w:t>HIVATALOS SZEMÉLYEK</w:t>
      </w:r>
      <w:bookmarkEnd w:id="10"/>
      <w:r w:rsidRPr="00D13455">
        <w:rPr>
          <w:lang w:val="hu-HU"/>
        </w:rPr>
        <w:t xml:space="preserve">  </w:t>
      </w:r>
    </w:p>
    <w:p w14:paraId="41EC04E2" w14:textId="77777777" w:rsidR="00EF785E" w:rsidRPr="00D13455" w:rsidRDefault="007E64DE" w:rsidP="00016318">
      <w:pPr>
        <w:spacing w:after="164" w:line="257" w:lineRule="auto"/>
        <w:ind w:left="437"/>
        <w:rPr>
          <w:lang w:val="hu-HU"/>
        </w:rPr>
      </w:pPr>
      <w:r w:rsidRPr="00D13455">
        <w:rPr>
          <w:lang w:val="hu-HU"/>
        </w:rPr>
        <w:t xml:space="preserve">A Rendezvények teljes időtartama alatt minden hivatalos személy a Szabályok szigorú betartásával köteles eljárni, és a Rendezvény rangjához méltóan viselkedni. Hivatalos személyek a </w:t>
      </w:r>
      <w:r w:rsidR="00307D57" w:rsidRPr="00D75C2B">
        <w:rPr>
          <w:color w:val="FF0000"/>
          <w:lang w:val="hu-HU"/>
        </w:rPr>
        <w:t>202</w:t>
      </w:r>
      <w:r w:rsidR="00B02A20" w:rsidRPr="00D75C2B">
        <w:rPr>
          <w:color w:val="FF0000"/>
          <w:lang w:val="hu-HU"/>
        </w:rPr>
        <w:t>5</w:t>
      </w:r>
      <w:r w:rsidRPr="00D13455">
        <w:rPr>
          <w:lang w:val="hu-HU"/>
        </w:rPr>
        <w:t>. évi Bajnokságban, illetve ezen belül az egyes Rendezvényeken a Nemzetközi Sportkódex-szel összhangban, és azt kiegészítve a:</w:t>
      </w:r>
      <w:r w:rsidR="00411629">
        <w:rPr>
          <w:lang w:val="hu-HU"/>
        </w:rPr>
        <w:tab/>
      </w:r>
      <w:r w:rsidRPr="00D13455">
        <w:rPr>
          <w:lang w:val="hu-HU"/>
        </w:rPr>
        <w:t xml:space="preserve">  </w:t>
      </w:r>
      <w:r w:rsidR="006B7B8B" w:rsidRPr="00D13455">
        <w:rPr>
          <w:lang w:val="hu-HU"/>
        </w:rPr>
        <w:br/>
      </w:r>
      <w:r w:rsidRPr="00D13455">
        <w:rPr>
          <w:rFonts w:ascii="Arial" w:eastAsia="Arial" w:hAnsi="Arial" w:cs="Arial"/>
          <w:lang w:val="hu-HU"/>
        </w:rPr>
        <w:t xml:space="preserve">- </w:t>
      </w:r>
      <w:r w:rsidRPr="00D13455">
        <w:rPr>
          <w:rFonts w:ascii="Arial" w:eastAsia="Arial" w:hAnsi="Arial" w:cs="Arial"/>
          <w:lang w:val="hu-HU"/>
        </w:rPr>
        <w:tab/>
      </w:r>
      <w:r w:rsidRPr="00D13455">
        <w:rPr>
          <w:lang w:val="hu-HU"/>
        </w:rPr>
        <w:t xml:space="preserve">tisztségviselők, és a </w:t>
      </w:r>
      <w:r w:rsidR="00307D57">
        <w:rPr>
          <w:lang w:val="hu-HU"/>
        </w:rPr>
        <w:tab/>
      </w:r>
      <w:r w:rsidRPr="00D13455">
        <w:rPr>
          <w:lang w:val="hu-HU"/>
        </w:rPr>
        <w:t xml:space="preserve"> </w:t>
      </w:r>
      <w:r w:rsidR="006B7B8B" w:rsidRPr="00D13455">
        <w:rPr>
          <w:lang w:val="hu-HU"/>
        </w:rPr>
        <w:br/>
      </w:r>
      <w:r w:rsidRPr="00D13455">
        <w:rPr>
          <w:lang w:val="hu-HU"/>
        </w:rPr>
        <w:t xml:space="preserve"> </w:t>
      </w:r>
      <w:r w:rsidRPr="00D13455">
        <w:rPr>
          <w:rFonts w:ascii="Arial" w:eastAsia="Arial" w:hAnsi="Arial" w:cs="Arial"/>
          <w:lang w:val="hu-HU"/>
        </w:rPr>
        <w:t xml:space="preserve">- </w:t>
      </w:r>
      <w:r w:rsidRPr="00D13455">
        <w:rPr>
          <w:rFonts w:ascii="Arial" w:eastAsia="Arial" w:hAnsi="Arial" w:cs="Arial"/>
          <w:lang w:val="hu-HU"/>
        </w:rPr>
        <w:tab/>
      </w:r>
      <w:r w:rsidRPr="00D13455">
        <w:rPr>
          <w:lang w:val="hu-HU"/>
        </w:rPr>
        <w:t xml:space="preserve">közreműködők.   </w:t>
      </w:r>
    </w:p>
    <w:p w14:paraId="16841EE8" w14:textId="77777777" w:rsidR="00EF785E" w:rsidRPr="00D13455" w:rsidRDefault="007E64DE">
      <w:pPr>
        <w:pStyle w:val="Cmsor4"/>
        <w:tabs>
          <w:tab w:val="center" w:pos="2146"/>
        </w:tabs>
        <w:spacing w:after="6" w:line="256" w:lineRule="auto"/>
        <w:ind w:left="0" w:firstLine="0"/>
        <w:rPr>
          <w:lang w:val="hu-HU"/>
        </w:rPr>
      </w:pPr>
      <w:r w:rsidRPr="00D13455">
        <w:rPr>
          <w:lang w:val="hu-HU"/>
        </w:rPr>
        <w:t xml:space="preserve"> </w:t>
      </w:r>
      <w:r w:rsidRPr="00D13455">
        <w:rPr>
          <w:lang w:val="hu-HU"/>
        </w:rPr>
        <w:tab/>
      </w:r>
      <w:bookmarkStart w:id="11" w:name="_Toc185190795"/>
      <w:proofErr w:type="gramStart"/>
      <w:r w:rsidRPr="00D13455">
        <w:rPr>
          <w:b/>
          <w:lang w:val="hu-HU"/>
        </w:rPr>
        <w:t>2.5.1</w:t>
      </w:r>
      <w:r w:rsidRPr="00D13455">
        <w:rPr>
          <w:rFonts w:ascii="Arial" w:eastAsia="Arial" w:hAnsi="Arial" w:cs="Arial"/>
          <w:b/>
          <w:lang w:val="hu-HU"/>
        </w:rPr>
        <w:t xml:space="preserve">  </w:t>
      </w:r>
      <w:r w:rsidRPr="00D13455">
        <w:rPr>
          <w:b/>
          <w:lang w:val="hu-HU"/>
        </w:rPr>
        <w:t>A</w:t>
      </w:r>
      <w:proofErr w:type="gramEnd"/>
      <w:r w:rsidRPr="00D13455">
        <w:rPr>
          <w:b/>
          <w:lang w:val="hu-HU"/>
        </w:rPr>
        <w:t xml:space="preserve"> Rendezvények tisztségviselői</w:t>
      </w:r>
      <w:bookmarkEnd w:id="11"/>
      <w:r w:rsidRPr="00D13455">
        <w:rPr>
          <w:b/>
          <w:lang w:val="hu-HU"/>
        </w:rPr>
        <w:t xml:space="preserve">   </w:t>
      </w:r>
    </w:p>
    <w:p w14:paraId="65A264B9" w14:textId="77777777" w:rsidR="00EF785E" w:rsidRPr="00D13455" w:rsidRDefault="007E64DE">
      <w:pPr>
        <w:ind w:left="745"/>
        <w:rPr>
          <w:lang w:val="hu-HU"/>
        </w:rPr>
      </w:pPr>
      <w:r w:rsidRPr="00D13455">
        <w:rPr>
          <w:lang w:val="hu-HU"/>
        </w:rPr>
        <w:t xml:space="preserve">Tisztségviselők </w:t>
      </w:r>
      <w:r w:rsidR="00307D57" w:rsidRPr="00D75C2B">
        <w:rPr>
          <w:color w:val="FF0000"/>
          <w:lang w:val="hu-HU"/>
        </w:rPr>
        <w:t>202</w:t>
      </w:r>
      <w:r w:rsidR="00B02A20" w:rsidRPr="00D75C2B">
        <w:rPr>
          <w:color w:val="FF0000"/>
          <w:lang w:val="hu-HU"/>
        </w:rPr>
        <w:t>5</w:t>
      </w:r>
      <w:r w:rsidRPr="00D13455">
        <w:rPr>
          <w:lang w:val="hu-HU"/>
        </w:rPr>
        <w:t xml:space="preserve">. évi Bajnokságban, illetve ezen belül az egyes Rendezvényeken a:   </w:t>
      </w:r>
    </w:p>
    <w:p w14:paraId="21FF0120" w14:textId="77777777" w:rsidR="00EF785E" w:rsidRPr="00D13455" w:rsidRDefault="007E64DE">
      <w:pPr>
        <w:numPr>
          <w:ilvl w:val="0"/>
          <w:numId w:val="2"/>
        </w:numPr>
        <w:ind w:hanging="336"/>
        <w:rPr>
          <w:lang w:val="hu-HU"/>
        </w:rPr>
      </w:pPr>
      <w:r w:rsidRPr="00D13455">
        <w:rPr>
          <w:lang w:val="hu-HU"/>
        </w:rPr>
        <w:t xml:space="preserve">Felügyelő Testület vezetője   </w:t>
      </w:r>
    </w:p>
    <w:p w14:paraId="4EDADC06" w14:textId="77777777" w:rsidR="00EF785E" w:rsidRPr="00D13455" w:rsidRDefault="007E64DE">
      <w:pPr>
        <w:numPr>
          <w:ilvl w:val="0"/>
          <w:numId w:val="2"/>
        </w:numPr>
        <w:ind w:hanging="336"/>
        <w:rPr>
          <w:lang w:val="hu-HU"/>
        </w:rPr>
      </w:pPr>
      <w:r w:rsidRPr="00D13455">
        <w:rPr>
          <w:lang w:val="hu-HU"/>
        </w:rPr>
        <w:t xml:space="preserve">Felügyelő Testület tagjai (Nem kötelező)  </w:t>
      </w:r>
    </w:p>
    <w:p w14:paraId="3D37C33F" w14:textId="77777777" w:rsidR="00EF785E" w:rsidRPr="00D13455" w:rsidRDefault="007E64DE">
      <w:pPr>
        <w:numPr>
          <w:ilvl w:val="0"/>
          <w:numId w:val="2"/>
        </w:numPr>
        <w:ind w:hanging="336"/>
        <w:rPr>
          <w:lang w:val="hu-HU"/>
        </w:rPr>
      </w:pPr>
      <w:r w:rsidRPr="00D13455">
        <w:rPr>
          <w:lang w:val="hu-HU"/>
        </w:rPr>
        <w:t xml:space="preserve">Versenyigazgató   </w:t>
      </w:r>
    </w:p>
    <w:p w14:paraId="1F4A2566" w14:textId="77777777" w:rsidR="00EF785E" w:rsidRPr="00D13455" w:rsidRDefault="007E64DE">
      <w:pPr>
        <w:numPr>
          <w:ilvl w:val="0"/>
          <w:numId w:val="2"/>
        </w:numPr>
        <w:ind w:hanging="336"/>
        <w:rPr>
          <w:lang w:val="hu-HU"/>
        </w:rPr>
      </w:pPr>
      <w:r w:rsidRPr="00D13455">
        <w:rPr>
          <w:lang w:val="hu-HU"/>
        </w:rPr>
        <w:lastRenderedPageBreak/>
        <w:t>Versenyigazgató helyettes(</w:t>
      </w:r>
      <w:proofErr w:type="spellStart"/>
      <w:r w:rsidRPr="00D13455">
        <w:rPr>
          <w:lang w:val="hu-HU"/>
        </w:rPr>
        <w:t>ek</w:t>
      </w:r>
      <w:proofErr w:type="spellEnd"/>
      <w:r w:rsidRPr="00D13455">
        <w:rPr>
          <w:lang w:val="hu-HU"/>
        </w:rPr>
        <w:t xml:space="preserve">) (Nem kötelező)   </w:t>
      </w:r>
    </w:p>
    <w:p w14:paraId="7A8987E7" w14:textId="77777777" w:rsidR="00EF785E" w:rsidRPr="00D13455" w:rsidRDefault="007E64DE">
      <w:pPr>
        <w:numPr>
          <w:ilvl w:val="0"/>
          <w:numId w:val="2"/>
        </w:numPr>
        <w:ind w:hanging="336"/>
        <w:rPr>
          <w:lang w:val="hu-HU"/>
        </w:rPr>
      </w:pPr>
      <w:r w:rsidRPr="00D13455">
        <w:rPr>
          <w:lang w:val="hu-HU"/>
        </w:rPr>
        <w:t xml:space="preserve">Vezető Technikai Ellenőr  </w:t>
      </w:r>
    </w:p>
    <w:p w14:paraId="092F9E8F" w14:textId="77777777" w:rsidR="00EF785E" w:rsidRPr="00D13455" w:rsidRDefault="007E64DE">
      <w:pPr>
        <w:numPr>
          <w:ilvl w:val="0"/>
          <w:numId w:val="2"/>
        </w:numPr>
        <w:ind w:hanging="336"/>
        <w:rPr>
          <w:lang w:val="hu-HU"/>
        </w:rPr>
      </w:pPr>
      <w:r w:rsidRPr="00D13455">
        <w:rPr>
          <w:lang w:val="hu-HU"/>
        </w:rPr>
        <w:t xml:space="preserve">Időmérés és értékelés vezetője és beosztottjai   </w:t>
      </w:r>
    </w:p>
    <w:p w14:paraId="02E28E53" w14:textId="77777777" w:rsidR="00EF785E" w:rsidRPr="00D13455" w:rsidRDefault="007E64DE">
      <w:pPr>
        <w:numPr>
          <w:ilvl w:val="0"/>
          <w:numId w:val="2"/>
        </w:numPr>
        <w:spacing w:after="19"/>
        <w:ind w:hanging="336"/>
        <w:rPr>
          <w:lang w:val="hu-HU"/>
        </w:rPr>
      </w:pPr>
      <w:r w:rsidRPr="00D13455">
        <w:rPr>
          <w:lang w:val="hu-HU"/>
        </w:rPr>
        <w:t xml:space="preserve">Pályabírók vezetője   </w:t>
      </w:r>
    </w:p>
    <w:p w14:paraId="487AA65F" w14:textId="77777777" w:rsidR="00EF785E" w:rsidRPr="00D13455" w:rsidRDefault="007E64DE">
      <w:pPr>
        <w:spacing w:after="0" w:line="259" w:lineRule="auto"/>
        <w:ind w:left="735" w:firstLine="0"/>
        <w:jc w:val="left"/>
        <w:rPr>
          <w:lang w:val="hu-HU"/>
        </w:rPr>
      </w:pPr>
      <w:r w:rsidRPr="00D13455">
        <w:rPr>
          <w:lang w:val="hu-HU"/>
        </w:rPr>
        <w:t xml:space="preserve"> </w:t>
      </w:r>
    </w:p>
    <w:p w14:paraId="244D6867" w14:textId="77777777" w:rsidR="00EF785E" w:rsidRPr="00D13455" w:rsidRDefault="007E64DE">
      <w:pPr>
        <w:spacing w:after="136"/>
        <w:ind w:left="745"/>
        <w:rPr>
          <w:lang w:val="hu-HU"/>
        </w:rPr>
      </w:pPr>
      <w:r w:rsidRPr="00D13455">
        <w:rPr>
          <w:lang w:val="hu-HU"/>
        </w:rPr>
        <w:t xml:space="preserve">Versenyigazgató-helyettes a Drag Szakági Bizottság döntése alapján a Pályabírók vezetője is lehet.   </w:t>
      </w:r>
    </w:p>
    <w:p w14:paraId="48AAF263" w14:textId="77777777" w:rsidR="00EF785E" w:rsidRPr="00D13455" w:rsidRDefault="007E64DE">
      <w:pPr>
        <w:spacing w:after="18"/>
        <w:ind w:left="745"/>
        <w:rPr>
          <w:lang w:val="hu-HU"/>
        </w:rPr>
      </w:pPr>
      <w:r w:rsidRPr="00D13455">
        <w:rPr>
          <w:lang w:val="hu-HU"/>
        </w:rPr>
        <w:t xml:space="preserve">Az eddig felsorolt tisztségviselők csak az MNASZ Sporttanácsa által minden év elején kiadott vagy jóváhagyott listájában szereplő személyek lehetnek.   </w:t>
      </w:r>
    </w:p>
    <w:p w14:paraId="612197EE" w14:textId="77777777" w:rsidR="00EF785E" w:rsidRPr="00D13455" w:rsidRDefault="007E64DE">
      <w:pPr>
        <w:spacing w:after="0" w:line="259" w:lineRule="auto"/>
        <w:ind w:left="735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60CE68BD" w14:textId="77777777" w:rsidR="00EF785E" w:rsidRPr="00D13455" w:rsidRDefault="007E64DE">
      <w:pPr>
        <w:ind w:left="745"/>
        <w:rPr>
          <w:lang w:val="hu-HU"/>
        </w:rPr>
      </w:pPr>
      <w:r w:rsidRPr="00D13455">
        <w:rPr>
          <w:lang w:val="hu-HU"/>
        </w:rPr>
        <w:t xml:space="preserve">További tisztségviselők a:   </w:t>
      </w:r>
    </w:p>
    <w:p w14:paraId="69950E59" w14:textId="77777777" w:rsidR="00EF785E" w:rsidRPr="00D13455" w:rsidRDefault="007E64DE">
      <w:pPr>
        <w:numPr>
          <w:ilvl w:val="0"/>
          <w:numId w:val="2"/>
        </w:numPr>
        <w:ind w:hanging="336"/>
        <w:rPr>
          <w:lang w:val="hu-HU"/>
        </w:rPr>
      </w:pPr>
      <w:r w:rsidRPr="00D13455">
        <w:rPr>
          <w:lang w:val="hu-HU"/>
        </w:rPr>
        <w:t xml:space="preserve">Technikai gyorsbeavatkozó szolgálat vezetője, és személyzete   </w:t>
      </w:r>
    </w:p>
    <w:p w14:paraId="1654578F" w14:textId="77777777" w:rsidR="00B66161" w:rsidRDefault="00B41AC8">
      <w:pPr>
        <w:numPr>
          <w:ilvl w:val="0"/>
          <w:numId w:val="2"/>
        </w:numPr>
        <w:ind w:hanging="336"/>
        <w:rPr>
          <w:lang w:val="hu-HU"/>
        </w:rPr>
      </w:pPr>
      <w:r>
        <w:rPr>
          <w:lang w:val="hu-HU"/>
        </w:rPr>
        <w:t>Technikai átvétel</w:t>
      </w:r>
      <w:r w:rsidRPr="00D13455">
        <w:rPr>
          <w:lang w:val="hu-HU"/>
        </w:rPr>
        <w:t xml:space="preserve"> </w:t>
      </w:r>
      <w:r w:rsidR="007E64DE" w:rsidRPr="00D13455">
        <w:rPr>
          <w:lang w:val="hu-HU"/>
        </w:rPr>
        <w:t xml:space="preserve">vezetője (aki lehet egy személyben a vezető technikai ellenőr is) és beosztottjai   </w:t>
      </w:r>
    </w:p>
    <w:p w14:paraId="3CAFB9A7" w14:textId="77777777" w:rsidR="00EF785E" w:rsidRPr="00D13455" w:rsidRDefault="007E64DE">
      <w:pPr>
        <w:numPr>
          <w:ilvl w:val="0"/>
          <w:numId w:val="2"/>
        </w:numPr>
        <w:ind w:hanging="336"/>
        <w:rPr>
          <w:lang w:val="hu-HU"/>
        </w:rPr>
      </w:pPr>
      <w:r w:rsidRPr="00D13455">
        <w:rPr>
          <w:lang w:val="hu-HU"/>
        </w:rPr>
        <w:t xml:space="preserve">Versenyorvos, és egészségügyi személyzete   </w:t>
      </w:r>
    </w:p>
    <w:p w14:paraId="3C72180E" w14:textId="77777777" w:rsidR="00EF785E" w:rsidRPr="00D13455" w:rsidRDefault="007E64DE">
      <w:pPr>
        <w:numPr>
          <w:ilvl w:val="0"/>
          <w:numId w:val="2"/>
        </w:numPr>
        <w:ind w:hanging="336"/>
        <w:rPr>
          <w:lang w:val="hu-HU"/>
        </w:rPr>
      </w:pPr>
      <w:r w:rsidRPr="00D13455">
        <w:rPr>
          <w:lang w:val="hu-HU"/>
        </w:rPr>
        <w:t xml:space="preserve">Sportbírók és ténybírók   </w:t>
      </w:r>
    </w:p>
    <w:p w14:paraId="0011A981" w14:textId="77777777" w:rsidR="00EF785E" w:rsidRPr="00D13455" w:rsidRDefault="007E64DE">
      <w:pPr>
        <w:numPr>
          <w:ilvl w:val="0"/>
          <w:numId w:val="2"/>
        </w:numPr>
        <w:ind w:hanging="336"/>
        <w:rPr>
          <w:lang w:val="hu-HU"/>
        </w:rPr>
      </w:pPr>
      <w:r w:rsidRPr="00D13455">
        <w:rPr>
          <w:lang w:val="hu-HU"/>
        </w:rPr>
        <w:t xml:space="preserve">Médiafelelős (Nem kötelező)  </w:t>
      </w:r>
    </w:p>
    <w:p w14:paraId="40A07A3A" w14:textId="77777777" w:rsidR="00EF785E" w:rsidRPr="00D13455" w:rsidRDefault="007E64DE">
      <w:pPr>
        <w:numPr>
          <w:ilvl w:val="0"/>
          <w:numId w:val="2"/>
        </w:numPr>
        <w:spacing w:after="20"/>
        <w:ind w:hanging="336"/>
        <w:rPr>
          <w:lang w:val="hu-HU"/>
        </w:rPr>
      </w:pPr>
      <w:r w:rsidRPr="00D13455">
        <w:rPr>
          <w:lang w:val="hu-HU"/>
        </w:rPr>
        <w:t xml:space="preserve">Szakági megfigyelő   </w:t>
      </w:r>
    </w:p>
    <w:p w14:paraId="677DDE08" w14:textId="77777777" w:rsidR="00EF785E" w:rsidRPr="00D13455" w:rsidRDefault="007E64DE">
      <w:pPr>
        <w:spacing w:after="0" w:line="259" w:lineRule="auto"/>
        <w:ind w:left="735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62BBD403" w14:textId="77777777" w:rsidR="00EF785E" w:rsidRPr="00D13455" w:rsidRDefault="00586610" w:rsidP="005D651E">
      <w:pPr>
        <w:pStyle w:val="Cmsor4"/>
        <w:tabs>
          <w:tab w:val="center" w:pos="2146"/>
        </w:tabs>
        <w:spacing w:after="6" w:line="256" w:lineRule="auto"/>
        <w:ind w:left="990" w:hanging="540"/>
        <w:rPr>
          <w:b/>
          <w:lang w:val="hu-HU"/>
        </w:rPr>
      </w:pPr>
      <w:bookmarkStart w:id="12" w:name="_Toc185190796"/>
      <w:r w:rsidRPr="00D13455">
        <w:rPr>
          <w:b/>
          <w:lang w:val="hu-HU"/>
        </w:rPr>
        <w:t>2.5.2</w:t>
      </w:r>
      <w:r w:rsidR="00CD74F4" w:rsidRPr="00D13455">
        <w:rPr>
          <w:b/>
          <w:lang w:val="hu-HU"/>
        </w:rPr>
        <w:tab/>
      </w:r>
      <w:r w:rsidR="007E64DE" w:rsidRPr="00D13455">
        <w:rPr>
          <w:b/>
          <w:lang w:val="hu-HU"/>
        </w:rPr>
        <w:t>Szakági megfigyelő</w:t>
      </w:r>
      <w:bookmarkEnd w:id="12"/>
      <w:r w:rsidR="007E64DE" w:rsidRPr="00D13455">
        <w:rPr>
          <w:b/>
          <w:lang w:val="hu-HU"/>
        </w:rPr>
        <w:t xml:space="preserve">   </w:t>
      </w:r>
    </w:p>
    <w:p w14:paraId="5AC161A3" w14:textId="77777777" w:rsidR="00EF785E" w:rsidRPr="00D13455" w:rsidRDefault="007E64DE">
      <w:pPr>
        <w:spacing w:after="0"/>
        <w:ind w:left="745"/>
        <w:rPr>
          <w:lang w:val="hu-HU"/>
        </w:rPr>
      </w:pPr>
      <w:r w:rsidRPr="00D13455">
        <w:rPr>
          <w:lang w:val="hu-HU"/>
        </w:rPr>
        <w:t xml:space="preserve">Valamennyi versenyre a Drag Szakági Bizottság delegálhatja, a Felügyelőkkel azonos mozgási feltételeket kell részére biztosítani. Részt vehet a Felügyelő Testület ülésein, de felügyelőként nem működhet. A verseny értékelését az MNASZ megfigyelők részére kiadott szempontok és értékelőlap szerint végzi. Jelentését a verseny befejezését követő egy héten belül köteles elküldeni a Drag Szakági Bizottság vezetőjének.   </w:t>
      </w:r>
    </w:p>
    <w:p w14:paraId="47CB8F4B" w14:textId="77777777" w:rsidR="00EF785E" w:rsidRPr="00D13455" w:rsidRDefault="007E64DE">
      <w:pPr>
        <w:spacing w:after="18"/>
        <w:ind w:left="745"/>
        <w:rPr>
          <w:lang w:val="hu-HU"/>
        </w:rPr>
      </w:pPr>
      <w:r w:rsidRPr="00D13455">
        <w:rPr>
          <w:lang w:val="hu-HU"/>
        </w:rPr>
        <w:t>Költségeit a Drag Szakági Bizottság fizeti</w:t>
      </w:r>
      <w:r w:rsidR="00FE45E4">
        <w:rPr>
          <w:lang w:val="hu-HU"/>
        </w:rPr>
        <w:t>.</w:t>
      </w:r>
      <w:r w:rsidRPr="00D13455">
        <w:rPr>
          <w:lang w:val="hu-HU"/>
        </w:rPr>
        <w:t xml:space="preserve">  </w:t>
      </w:r>
    </w:p>
    <w:p w14:paraId="67450B5B" w14:textId="77777777" w:rsidR="00EF785E" w:rsidRPr="00D13455" w:rsidRDefault="007E64DE">
      <w:pPr>
        <w:spacing w:after="30" w:line="259" w:lineRule="auto"/>
        <w:ind w:left="735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5ED19D77" w14:textId="77777777" w:rsidR="00EF785E" w:rsidRPr="00D13455" w:rsidRDefault="007E64DE" w:rsidP="00DE3880">
      <w:pPr>
        <w:pStyle w:val="Cmsor4"/>
        <w:tabs>
          <w:tab w:val="center" w:pos="2146"/>
        </w:tabs>
        <w:spacing w:after="6" w:line="256" w:lineRule="auto"/>
        <w:ind w:left="0" w:firstLine="0"/>
        <w:rPr>
          <w:b/>
          <w:lang w:val="hu-HU"/>
        </w:rPr>
      </w:pPr>
      <w:r w:rsidRPr="00D13455">
        <w:rPr>
          <w:b/>
          <w:lang w:val="hu-HU"/>
        </w:rPr>
        <w:t xml:space="preserve"> </w:t>
      </w:r>
      <w:r w:rsidRPr="00D13455">
        <w:rPr>
          <w:b/>
          <w:lang w:val="hu-HU"/>
        </w:rPr>
        <w:tab/>
      </w:r>
      <w:bookmarkStart w:id="13" w:name="_Toc185190797"/>
      <w:proofErr w:type="gramStart"/>
      <w:r w:rsidRPr="00D13455">
        <w:rPr>
          <w:b/>
          <w:lang w:val="hu-HU"/>
        </w:rPr>
        <w:t>2.5.</w:t>
      </w:r>
      <w:r w:rsidR="00586610" w:rsidRPr="00D13455">
        <w:rPr>
          <w:b/>
          <w:lang w:val="hu-HU"/>
        </w:rPr>
        <w:t>3</w:t>
      </w:r>
      <w:r w:rsidRPr="00D13455">
        <w:rPr>
          <w:b/>
          <w:lang w:val="hu-HU"/>
        </w:rPr>
        <w:t xml:space="preserve">  A</w:t>
      </w:r>
      <w:proofErr w:type="gramEnd"/>
      <w:r w:rsidRPr="00D13455">
        <w:rPr>
          <w:b/>
          <w:lang w:val="hu-HU"/>
        </w:rPr>
        <w:t xml:space="preserve"> Rendezvények közreműködői</w:t>
      </w:r>
      <w:bookmarkEnd w:id="13"/>
      <w:r w:rsidRPr="00D13455">
        <w:rPr>
          <w:b/>
          <w:lang w:val="hu-HU"/>
        </w:rPr>
        <w:t xml:space="preserve">   </w:t>
      </w:r>
    </w:p>
    <w:p w14:paraId="2A92BE4A" w14:textId="77777777" w:rsidR="00EF785E" w:rsidRPr="00D13455" w:rsidRDefault="007E64DE" w:rsidP="00016318">
      <w:pPr>
        <w:spacing w:after="224"/>
        <w:ind w:left="745" w:right="-59"/>
        <w:rPr>
          <w:lang w:val="hu-HU"/>
        </w:rPr>
      </w:pPr>
      <w:r w:rsidRPr="00D13455">
        <w:rPr>
          <w:lang w:val="hu-HU"/>
        </w:rPr>
        <w:t xml:space="preserve">A Rendezvények közreműködői a </w:t>
      </w:r>
      <w:r w:rsidR="00EF26E6" w:rsidRPr="00CB3032">
        <w:rPr>
          <w:color w:val="FF0000"/>
          <w:lang w:val="hu-HU"/>
        </w:rPr>
        <w:t>Szerv</w:t>
      </w:r>
      <w:r w:rsidRPr="00CB3032">
        <w:rPr>
          <w:color w:val="FF0000"/>
          <w:lang w:val="hu-HU"/>
        </w:rPr>
        <w:t>ező</w:t>
      </w:r>
      <w:r w:rsidRPr="00D13455">
        <w:rPr>
          <w:lang w:val="hu-HU"/>
        </w:rPr>
        <w:t xml:space="preserve">, és az állandó, épített versenypályák esetén a versenypálya felügyelete alá tartozó, és erre felkért személyek, akik a Rendezvény lebonyolításában közreműködnek.   </w:t>
      </w:r>
    </w:p>
    <w:p w14:paraId="5A9AF17A" w14:textId="77777777" w:rsidR="00EF785E" w:rsidRPr="00D13455" w:rsidRDefault="007E64DE">
      <w:pPr>
        <w:pStyle w:val="Cmsor3"/>
        <w:ind w:left="9"/>
        <w:rPr>
          <w:lang w:val="hu-HU"/>
        </w:rPr>
      </w:pPr>
      <w:bookmarkStart w:id="14" w:name="_Toc185190798"/>
      <w:r w:rsidRPr="00D13455">
        <w:rPr>
          <w:lang w:val="hu-HU"/>
        </w:rPr>
        <w:t>2.6</w:t>
      </w:r>
      <w:r w:rsidRPr="00D13455">
        <w:rPr>
          <w:rFonts w:ascii="Arial" w:eastAsia="Arial" w:hAnsi="Arial" w:cs="Arial"/>
          <w:lang w:val="hu-HU"/>
        </w:rPr>
        <w:t xml:space="preserve"> </w:t>
      </w:r>
      <w:r w:rsidRPr="00D13455">
        <w:rPr>
          <w:lang w:val="hu-HU"/>
        </w:rPr>
        <w:t>IDŐMÉRÉS</w:t>
      </w:r>
      <w:bookmarkEnd w:id="14"/>
      <w:r w:rsidRPr="00D13455">
        <w:rPr>
          <w:lang w:val="hu-HU"/>
        </w:rPr>
        <w:t xml:space="preserve">  </w:t>
      </w:r>
    </w:p>
    <w:p w14:paraId="052EB1F0" w14:textId="77777777" w:rsidR="00EF785E" w:rsidRPr="00D13455" w:rsidRDefault="007E64DE">
      <w:pPr>
        <w:spacing w:after="222"/>
        <w:ind w:left="452"/>
        <w:rPr>
          <w:lang w:val="hu-HU"/>
        </w:rPr>
      </w:pPr>
      <w:r w:rsidRPr="00D13455">
        <w:rPr>
          <w:lang w:val="hu-HU"/>
        </w:rPr>
        <w:t>A Bajnokság rendezvényein az időmérést legalább 1/1000</w:t>
      </w:r>
      <w:r w:rsidR="008D3CAA">
        <w:rPr>
          <w:lang w:val="hu-HU"/>
        </w:rPr>
        <w:t xml:space="preserve"> </w:t>
      </w:r>
      <w:r w:rsidR="008D3CAA" w:rsidRPr="00EF26E6">
        <w:rPr>
          <w:color w:val="auto"/>
          <w:lang w:val="hu-HU"/>
        </w:rPr>
        <w:t>másodperc</w:t>
      </w:r>
      <w:r w:rsidRPr="00EF26E6">
        <w:rPr>
          <w:color w:val="auto"/>
          <w:lang w:val="hu-HU"/>
        </w:rPr>
        <w:t xml:space="preserve"> </w:t>
      </w:r>
      <w:r w:rsidRPr="00D13455">
        <w:rPr>
          <w:lang w:val="hu-HU"/>
        </w:rPr>
        <w:t xml:space="preserve">pontossággal kell végezni. A Bajnokságban értékelt versenyeken csak a Drag Szakági Bizottság és a Sportbírói Bizottság által együttesen jóváhagyott időmérő-rendszer használható.  </w:t>
      </w:r>
    </w:p>
    <w:p w14:paraId="6B6CE4C7" w14:textId="77777777" w:rsidR="00EF785E" w:rsidRPr="00D13455" w:rsidRDefault="007E64DE">
      <w:pPr>
        <w:pStyle w:val="Cmsor3"/>
        <w:ind w:left="9"/>
        <w:rPr>
          <w:lang w:val="hu-HU"/>
        </w:rPr>
      </w:pPr>
      <w:bookmarkStart w:id="15" w:name="_Toc185190799"/>
      <w:r w:rsidRPr="00D13455">
        <w:rPr>
          <w:lang w:val="hu-HU"/>
        </w:rPr>
        <w:t>2.7</w:t>
      </w:r>
      <w:r w:rsidRPr="00D13455">
        <w:rPr>
          <w:rFonts w:ascii="Arial" w:eastAsia="Arial" w:hAnsi="Arial" w:cs="Arial"/>
          <w:lang w:val="hu-HU"/>
        </w:rPr>
        <w:t xml:space="preserve"> </w:t>
      </w:r>
      <w:r w:rsidRPr="00D13455">
        <w:rPr>
          <w:lang w:val="hu-HU"/>
        </w:rPr>
        <w:t>NEVEZŐK</w:t>
      </w:r>
      <w:bookmarkEnd w:id="15"/>
      <w:r w:rsidRPr="00D13455">
        <w:rPr>
          <w:lang w:val="hu-HU"/>
        </w:rPr>
        <w:t xml:space="preserve">  </w:t>
      </w:r>
    </w:p>
    <w:p w14:paraId="4B91A705" w14:textId="2958B5E6" w:rsidR="00EF785E" w:rsidRPr="00D13455" w:rsidRDefault="007E64DE">
      <w:pPr>
        <w:ind w:left="452"/>
        <w:rPr>
          <w:lang w:val="hu-HU"/>
        </w:rPr>
      </w:pPr>
      <w:r w:rsidRPr="00D13455">
        <w:rPr>
          <w:lang w:val="hu-HU"/>
        </w:rPr>
        <w:t xml:space="preserve">Nevezési joga van a </w:t>
      </w:r>
      <w:r w:rsidR="008D3CAA" w:rsidRPr="00D75C2B">
        <w:rPr>
          <w:color w:val="FF0000"/>
          <w:lang w:val="hu-HU"/>
        </w:rPr>
        <w:t>202</w:t>
      </w:r>
      <w:r w:rsidR="00EF26E6" w:rsidRPr="00D75C2B">
        <w:rPr>
          <w:color w:val="FF0000"/>
          <w:lang w:val="hu-HU"/>
        </w:rPr>
        <w:t>5</w:t>
      </w:r>
      <w:r w:rsidRPr="00D13455">
        <w:rPr>
          <w:lang w:val="hu-HU"/>
        </w:rPr>
        <w:t xml:space="preserve">. évi Bajnokság valamennyi rendezvényére azoknak a sportszervezeteknek (továbbiakban: </w:t>
      </w:r>
      <w:r w:rsidR="006A21B4">
        <w:rPr>
          <w:lang w:val="hu-HU"/>
        </w:rPr>
        <w:t>Szervezők</w:t>
      </w:r>
      <w:r w:rsidRPr="00D13455">
        <w:rPr>
          <w:lang w:val="hu-HU"/>
        </w:rPr>
        <w:t xml:space="preserve">), amelyek a </w:t>
      </w:r>
      <w:r w:rsidR="008D3CAA" w:rsidRPr="00D75C2B">
        <w:rPr>
          <w:color w:val="FF0000"/>
          <w:lang w:val="hu-HU"/>
        </w:rPr>
        <w:t>202</w:t>
      </w:r>
      <w:r w:rsidR="00EF26E6" w:rsidRPr="00D75C2B">
        <w:rPr>
          <w:color w:val="FF0000"/>
          <w:lang w:val="hu-HU"/>
        </w:rPr>
        <w:t>5</w:t>
      </w:r>
      <w:r w:rsidRPr="00D13455">
        <w:rPr>
          <w:lang w:val="hu-HU"/>
        </w:rPr>
        <w:t>. évre Drag Szakágra érvényes Nevezői licencet váltottak az MNASZ-nél, illetve bármely más ország ASN-je (Nemzeti Sportszövetség) által nemzetközi nevezésre jogosító licenccel rendelkez</w:t>
      </w:r>
      <w:r w:rsidR="00F056AE">
        <w:rPr>
          <w:lang w:val="hu-HU"/>
        </w:rPr>
        <w:t>nek.</w:t>
      </w:r>
      <w:r w:rsidRPr="00D13455">
        <w:rPr>
          <w:lang w:val="hu-HU"/>
        </w:rPr>
        <w:t xml:space="preserve">  </w:t>
      </w:r>
    </w:p>
    <w:p w14:paraId="2DC1470E" w14:textId="77777777" w:rsidR="00EF785E" w:rsidRPr="00D13455" w:rsidRDefault="007E64DE">
      <w:pPr>
        <w:pStyle w:val="Cmsor3"/>
        <w:ind w:left="9"/>
        <w:rPr>
          <w:lang w:val="hu-HU"/>
        </w:rPr>
      </w:pPr>
      <w:bookmarkStart w:id="16" w:name="_Toc185190800"/>
      <w:r w:rsidRPr="00D13455">
        <w:rPr>
          <w:lang w:val="hu-HU"/>
        </w:rPr>
        <w:t>2.8</w:t>
      </w:r>
      <w:r w:rsidRPr="00D13455">
        <w:rPr>
          <w:rFonts w:ascii="Arial" w:eastAsia="Arial" w:hAnsi="Arial" w:cs="Arial"/>
          <w:lang w:val="hu-HU"/>
        </w:rPr>
        <w:t xml:space="preserve"> </w:t>
      </w:r>
      <w:r w:rsidRPr="00D13455">
        <w:rPr>
          <w:lang w:val="hu-HU"/>
        </w:rPr>
        <w:t>VERSENYZŐK</w:t>
      </w:r>
      <w:bookmarkEnd w:id="16"/>
      <w:r w:rsidRPr="00D13455">
        <w:rPr>
          <w:lang w:val="hu-HU"/>
        </w:rPr>
        <w:t xml:space="preserve">  </w:t>
      </w:r>
    </w:p>
    <w:p w14:paraId="6ACFAE90" w14:textId="77777777" w:rsidR="00EF785E" w:rsidRPr="00D13455" w:rsidRDefault="007E64DE">
      <w:pPr>
        <w:spacing w:after="175"/>
        <w:ind w:left="452"/>
        <w:rPr>
          <w:lang w:val="hu-HU"/>
        </w:rPr>
      </w:pPr>
      <w:r w:rsidRPr="00D13455">
        <w:rPr>
          <w:lang w:val="hu-HU"/>
        </w:rPr>
        <w:t xml:space="preserve">A Bajnokság versenyeire a Nevezők által nevezett versenyzők. A Bajnokságban azon versenyzők értékelhetők, akik rendelkeznek az MNASZ által </w:t>
      </w:r>
      <w:r w:rsidR="00F056AE" w:rsidRPr="00D75C2B">
        <w:rPr>
          <w:color w:val="FF0000"/>
          <w:lang w:val="hu-HU"/>
        </w:rPr>
        <w:t>202</w:t>
      </w:r>
      <w:r w:rsidR="00877813" w:rsidRPr="00D75C2B">
        <w:rPr>
          <w:color w:val="FF0000"/>
          <w:lang w:val="hu-HU"/>
        </w:rPr>
        <w:t>5</w:t>
      </w:r>
      <w:r w:rsidRPr="00D13455">
        <w:rPr>
          <w:lang w:val="hu-HU"/>
        </w:rPr>
        <w:t xml:space="preserve">. évre érvényes, Drag Szakágra kiadott „A” vagy „B” licenccel. Továbbá azon külföldi versenyzők, akik a CEZ országaiból érkeznek, és rendelkeznek a saját </w:t>
      </w:r>
      <w:r w:rsidRPr="00D13455">
        <w:rPr>
          <w:lang w:val="hu-HU"/>
        </w:rPr>
        <w:lastRenderedPageBreak/>
        <w:t>ASN-</w:t>
      </w:r>
      <w:proofErr w:type="spellStart"/>
      <w:r w:rsidRPr="00D13455">
        <w:rPr>
          <w:lang w:val="hu-HU"/>
        </w:rPr>
        <w:t>jük</w:t>
      </w:r>
      <w:proofErr w:type="spellEnd"/>
      <w:r w:rsidRPr="00D13455">
        <w:rPr>
          <w:lang w:val="hu-HU"/>
        </w:rPr>
        <w:t xml:space="preserve"> által </w:t>
      </w:r>
      <w:r w:rsidR="006A07C6" w:rsidRPr="00D75C2B">
        <w:rPr>
          <w:color w:val="FF0000"/>
          <w:lang w:val="hu-HU"/>
        </w:rPr>
        <w:t>202</w:t>
      </w:r>
      <w:r w:rsidR="00877813" w:rsidRPr="00D75C2B">
        <w:rPr>
          <w:color w:val="FF0000"/>
          <w:lang w:val="hu-HU"/>
        </w:rPr>
        <w:t>5</w:t>
      </w:r>
      <w:r w:rsidR="006A07C6" w:rsidRPr="00D13455">
        <w:rPr>
          <w:lang w:val="hu-HU"/>
        </w:rPr>
        <w:t>-r</w:t>
      </w:r>
      <w:r w:rsidR="008336FE">
        <w:rPr>
          <w:lang w:val="hu-HU"/>
        </w:rPr>
        <w:t>e</w:t>
      </w:r>
      <w:r w:rsidR="003D2456" w:rsidRPr="00D13455">
        <w:rPr>
          <w:lang w:val="hu-HU"/>
        </w:rPr>
        <w:t xml:space="preserve"> </w:t>
      </w:r>
      <w:r w:rsidRPr="00D13455">
        <w:rPr>
          <w:lang w:val="hu-HU"/>
        </w:rPr>
        <w:t>érvényes,</w:t>
      </w:r>
      <w:r w:rsidR="00282BD2">
        <w:rPr>
          <w:lang w:val="hu-HU"/>
        </w:rPr>
        <w:t xml:space="preserve"> nemzeti vagy</w:t>
      </w:r>
      <w:r w:rsidRPr="00D13455">
        <w:rPr>
          <w:lang w:val="hu-HU"/>
        </w:rPr>
        <w:t xml:space="preserve"> nemzetközi drag </w:t>
      </w:r>
      <w:proofErr w:type="gramStart"/>
      <w:r w:rsidRPr="00D13455">
        <w:rPr>
          <w:lang w:val="hu-HU"/>
        </w:rPr>
        <w:t>licenccel</w:t>
      </w:r>
      <w:proofErr w:type="gramEnd"/>
      <w:r w:rsidR="00282BD2">
        <w:rPr>
          <w:lang w:val="hu-HU"/>
        </w:rPr>
        <w:t xml:space="preserve"> illetve</w:t>
      </w:r>
      <w:r w:rsidR="00FD5529">
        <w:rPr>
          <w:lang w:val="hu-HU"/>
        </w:rPr>
        <w:t xml:space="preserve"> azon </w:t>
      </w:r>
      <w:proofErr w:type="gramStart"/>
      <w:r w:rsidR="00FD5529">
        <w:rPr>
          <w:lang w:val="hu-HU"/>
        </w:rPr>
        <w:t>versenyzők</w:t>
      </w:r>
      <w:proofErr w:type="gramEnd"/>
      <w:r w:rsidR="00FD5529">
        <w:rPr>
          <w:lang w:val="hu-HU"/>
        </w:rPr>
        <w:t xml:space="preserve"> akik megfelelnek a Sportman Nemzeti Kupa technikai feltételeinek.</w:t>
      </w:r>
      <w:r w:rsidRPr="00D13455">
        <w:rPr>
          <w:lang w:val="hu-HU"/>
        </w:rPr>
        <w:t xml:space="preserve">  </w:t>
      </w:r>
    </w:p>
    <w:p w14:paraId="3C68B948" w14:textId="77777777" w:rsidR="00EF785E" w:rsidRPr="00D13455" w:rsidRDefault="007E64DE">
      <w:pPr>
        <w:pStyle w:val="Cmsor4"/>
        <w:tabs>
          <w:tab w:val="center" w:pos="1628"/>
        </w:tabs>
        <w:spacing w:after="29" w:line="256" w:lineRule="auto"/>
        <w:ind w:left="0" w:firstLine="0"/>
        <w:rPr>
          <w:lang w:val="hu-HU"/>
        </w:rPr>
      </w:pPr>
      <w:r w:rsidRPr="00D13455">
        <w:rPr>
          <w:lang w:val="hu-HU"/>
        </w:rPr>
        <w:t xml:space="preserve"> </w:t>
      </w:r>
      <w:r w:rsidRPr="00D13455">
        <w:rPr>
          <w:lang w:val="hu-HU"/>
        </w:rPr>
        <w:tab/>
      </w:r>
      <w:bookmarkStart w:id="17" w:name="_Toc185190801"/>
      <w:proofErr w:type="gramStart"/>
      <w:r w:rsidRPr="00D13455">
        <w:rPr>
          <w:b/>
          <w:lang w:val="hu-HU"/>
        </w:rPr>
        <w:t>2.8.1</w:t>
      </w:r>
      <w:r w:rsidRPr="00D13455">
        <w:rPr>
          <w:rFonts w:ascii="Arial" w:eastAsia="Arial" w:hAnsi="Arial" w:cs="Arial"/>
          <w:b/>
          <w:lang w:val="hu-HU"/>
        </w:rPr>
        <w:t xml:space="preserve">  </w:t>
      </w:r>
      <w:r w:rsidRPr="00D13455">
        <w:rPr>
          <w:b/>
          <w:lang w:val="hu-HU"/>
        </w:rPr>
        <w:t>Versenyzői</w:t>
      </w:r>
      <w:proofErr w:type="gramEnd"/>
      <w:r w:rsidRPr="00D13455">
        <w:rPr>
          <w:b/>
          <w:lang w:val="hu-HU"/>
        </w:rPr>
        <w:t xml:space="preserve"> licencek</w:t>
      </w:r>
      <w:bookmarkEnd w:id="17"/>
      <w:r w:rsidRPr="00D13455">
        <w:rPr>
          <w:b/>
          <w:lang w:val="hu-HU"/>
        </w:rPr>
        <w:t xml:space="preserve">  </w:t>
      </w:r>
    </w:p>
    <w:p w14:paraId="1898D973" w14:textId="77777777" w:rsidR="00EF785E" w:rsidRPr="00D13455" w:rsidRDefault="007E64DE">
      <w:pPr>
        <w:numPr>
          <w:ilvl w:val="0"/>
          <w:numId w:val="3"/>
        </w:numPr>
        <w:ind w:hanging="336"/>
        <w:rPr>
          <w:lang w:val="hu-HU"/>
        </w:rPr>
      </w:pPr>
      <w:r w:rsidRPr="00D13455">
        <w:rPr>
          <w:lang w:val="hu-HU"/>
        </w:rPr>
        <w:t xml:space="preserve">A licencek kiváltásának korhatára az FIA előírásai szerint.  </w:t>
      </w:r>
    </w:p>
    <w:p w14:paraId="3ADABF89" w14:textId="77777777" w:rsidR="00EF785E" w:rsidRPr="00D13455" w:rsidRDefault="007E64DE">
      <w:pPr>
        <w:numPr>
          <w:ilvl w:val="0"/>
          <w:numId w:val="3"/>
        </w:numPr>
        <w:ind w:hanging="336"/>
        <w:rPr>
          <w:lang w:val="hu-HU"/>
        </w:rPr>
      </w:pPr>
      <w:r w:rsidRPr="00D13455">
        <w:rPr>
          <w:lang w:val="hu-HU"/>
        </w:rPr>
        <w:t xml:space="preserve">Egyedi elbírálás szerint, a Drag Bizottság ajánlása alapján az MNASZ Sporttanácsa által </w:t>
      </w:r>
    </w:p>
    <w:p w14:paraId="74F2AB6E" w14:textId="77777777" w:rsidR="00EF785E" w:rsidRPr="00D13455" w:rsidRDefault="007E64DE">
      <w:pPr>
        <w:spacing w:after="9"/>
        <w:ind w:left="1441"/>
        <w:rPr>
          <w:lang w:val="hu-HU"/>
        </w:rPr>
      </w:pPr>
      <w:r w:rsidRPr="00D13455">
        <w:rPr>
          <w:lang w:val="hu-HU"/>
        </w:rPr>
        <w:t>felállított döntőbizottság határozata szerint adható</w:t>
      </w:r>
      <w:r w:rsidR="00294FDB">
        <w:rPr>
          <w:lang w:val="hu-HU"/>
        </w:rPr>
        <w:t>.</w:t>
      </w:r>
      <w:r w:rsidRPr="00D13455">
        <w:rPr>
          <w:lang w:val="hu-HU"/>
        </w:rPr>
        <w:t xml:space="preserve">  </w:t>
      </w:r>
    </w:p>
    <w:p w14:paraId="1CA791CD" w14:textId="77777777" w:rsidR="00EF785E" w:rsidRPr="00D13455" w:rsidRDefault="007E64DE">
      <w:pPr>
        <w:spacing w:after="0" w:line="259" w:lineRule="auto"/>
        <w:ind w:left="735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63911C3E" w14:textId="77777777" w:rsidR="00EF785E" w:rsidRPr="00D13455" w:rsidRDefault="007E64DE">
      <w:pPr>
        <w:pStyle w:val="Cmsor4"/>
        <w:spacing w:after="6" w:line="256" w:lineRule="auto"/>
        <w:ind w:left="745"/>
        <w:rPr>
          <w:lang w:val="hu-HU"/>
        </w:rPr>
      </w:pPr>
      <w:bookmarkStart w:id="18" w:name="_Toc185190802"/>
      <w:r w:rsidRPr="00D13455">
        <w:rPr>
          <w:b/>
          <w:lang w:val="hu-HU"/>
        </w:rPr>
        <w:t>„A” licenc</w:t>
      </w:r>
      <w:bookmarkEnd w:id="18"/>
      <w:r w:rsidRPr="00D13455">
        <w:rPr>
          <w:b/>
          <w:lang w:val="hu-HU"/>
        </w:rPr>
        <w:t xml:space="preserve"> </w:t>
      </w:r>
      <w:r w:rsidRPr="00D13455">
        <w:rPr>
          <w:lang w:val="hu-HU"/>
        </w:rPr>
        <w:t xml:space="preserve"> </w:t>
      </w:r>
    </w:p>
    <w:p w14:paraId="50F56E42" w14:textId="77777777" w:rsidR="00EF785E" w:rsidRPr="00D13455" w:rsidRDefault="007E64DE">
      <w:pPr>
        <w:spacing w:after="0"/>
        <w:ind w:left="745"/>
        <w:rPr>
          <w:lang w:val="hu-HU"/>
        </w:rPr>
      </w:pPr>
      <w:r w:rsidRPr="00D13455">
        <w:rPr>
          <w:b/>
          <w:u w:val="single" w:color="000000"/>
          <w:lang w:val="hu-HU"/>
        </w:rPr>
        <w:t>Jogosít</w:t>
      </w:r>
      <w:r w:rsidRPr="00D13455">
        <w:rPr>
          <w:lang w:val="hu-HU"/>
        </w:rPr>
        <w:t>: az FIA naptárában szereplő bármely nemzetközi drag versenyen, valamint az Országos Bajnokság</w:t>
      </w:r>
      <w:r w:rsidR="009B282E" w:rsidRPr="00D13455">
        <w:rPr>
          <w:lang w:val="hu-HU"/>
        </w:rPr>
        <w:t>,</w:t>
      </w:r>
      <w:r w:rsidRPr="00D13455">
        <w:rPr>
          <w:lang w:val="hu-HU"/>
        </w:rPr>
        <w:t xml:space="preserve"> illetve bármely külföldi nyílt bajnokság rendezvényein versenyzőként való részvételre.  </w:t>
      </w:r>
    </w:p>
    <w:p w14:paraId="7293BDDA" w14:textId="77777777" w:rsidR="00EF785E" w:rsidRPr="00D13455" w:rsidRDefault="007E64DE">
      <w:pPr>
        <w:spacing w:after="16"/>
        <w:ind w:left="745"/>
        <w:rPr>
          <w:lang w:val="hu-HU"/>
        </w:rPr>
      </w:pPr>
      <w:r w:rsidRPr="00D13455">
        <w:rPr>
          <w:b/>
          <w:u w:val="single" w:color="000000"/>
          <w:lang w:val="hu-HU"/>
        </w:rPr>
        <w:t>Érvényes</w:t>
      </w:r>
      <w:r w:rsidRPr="00D13455">
        <w:rPr>
          <w:lang w:val="hu-HU"/>
        </w:rPr>
        <w:t>: Valamennyi kategóriában történő indulásra</w:t>
      </w:r>
      <w:r w:rsidR="00245152">
        <w:rPr>
          <w:lang w:val="hu-HU"/>
        </w:rPr>
        <w:t>.</w:t>
      </w:r>
      <w:r w:rsidRPr="00D13455">
        <w:rPr>
          <w:lang w:val="hu-HU"/>
        </w:rPr>
        <w:t xml:space="preserve">  </w:t>
      </w:r>
    </w:p>
    <w:p w14:paraId="28E75945" w14:textId="77777777" w:rsidR="00EF785E" w:rsidRPr="00D13455" w:rsidRDefault="007E64DE">
      <w:pPr>
        <w:ind w:left="745"/>
        <w:rPr>
          <w:lang w:val="hu-HU"/>
        </w:rPr>
      </w:pPr>
      <w:r w:rsidRPr="00D13455">
        <w:rPr>
          <w:b/>
          <w:u w:val="single" w:color="000000"/>
          <w:lang w:val="hu-HU"/>
        </w:rPr>
        <w:t>Jogosultak</w:t>
      </w:r>
      <w:r w:rsidRPr="00D13455">
        <w:rPr>
          <w:lang w:val="hu-HU"/>
        </w:rPr>
        <w:t xml:space="preserve">: azok a versenyzők, akik  </w:t>
      </w:r>
    </w:p>
    <w:p w14:paraId="4E587652" w14:textId="77777777" w:rsidR="00EF785E" w:rsidRPr="00D13455" w:rsidRDefault="000003AE">
      <w:pPr>
        <w:numPr>
          <w:ilvl w:val="0"/>
          <w:numId w:val="4"/>
        </w:numPr>
        <w:ind w:hanging="336"/>
        <w:rPr>
          <w:lang w:val="hu-HU"/>
        </w:rPr>
      </w:pPr>
      <w:r w:rsidRPr="00D13455">
        <w:rPr>
          <w:lang w:val="hu-HU"/>
        </w:rPr>
        <w:t>20</w:t>
      </w:r>
      <w:r>
        <w:rPr>
          <w:lang w:val="hu-HU"/>
        </w:rPr>
        <w:t>2</w:t>
      </w:r>
      <w:r w:rsidR="00173576">
        <w:rPr>
          <w:lang w:val="hu-HU"/>
        </w:rPr>
        <w:t>3</w:t>
      </w:r>
      <w:r w:rsidRPr="00D13455">
        <w:rPr>
          <w:lang w:val="hu-HU"/>
        </w:rPr>
        <w:t xml:space="preserve"> </w:t>
      </w:r>
      <w:r w:rsidR="007E64DE" w:rsidRPr="00D13455">
        <w:rPr>
          <w:lang w:val="hu-HU"/>
        </w:rPr>
        <w:t xml:space="preserve">vagy </w:t>
      </w:r>
      <w:r w:rsidRPr="00D13455">
        <w:rPr>
          <w:lang w:val="hu-HU"/>
        </w:rPr>
        <w:t>202</w:t>
      </w:r>
      <w:r w:rsidR="00173576">
        <w:rPr>
          <w:lang w:val="hu-HU"/>
        </w:rPr>
        <w:t>4</w:t>
      </w:r>
      <w:r w:rsidR="007E64DE" w:rsidRPr="00D13455">
        <w:rPr>
          <w:lang w:val="hu-HU"/>
        </w:rPr>
        <w:t xml:space="preserve">. évben „A” vagy „B” licenccel rendelkeztek, a Bajnokságban pontot szereztek és az elbírálásban figyelembe vett évadban a Bajnokság versenyeinek legalább 51%-án elindultak  </w:t>
      </w:r>
    </w:p>
    <w:p w14:paraId="32C001DB" w14:textId="77777777" w:rsidR="00EF785E" w:rsidRPr="00D13455" w:rsidRDefault="007E64DE">
      <w:pPr>
        <w:numPr>
          <w:ilvl w:val="0"/>
          <w:numId w:val="4"/>
        </w:numPr>
        <w:spacing w:after="9"/>
        <w:ind w:hanging="336"/>
        <w:rPr>
          <w:lang w:val="hu-HU"/>
        </w:rPr>
      </w:pPr>
      <w:r w:rsidRPr="00D13455">
        <w:rPr>
          <w:lang w:val="hu-HU"/>
        </w:rPr>
        <w:t xml:space="preserve">A Drag Bizottság saját elbírálása, vagy más szakági vezető ajánlása alapján engedélyt kap  </w:t>
      </w:r>
    </w:p>
    <w:p w14:paraId="0B13EEC7" w14:textId="77777777" w:rsidR="00EF785E" w:rsidRPr="00D13455" w:rsidRDefault="007E64DE">
      <w:pPr>
        <w:spacing w:after="0" w:line="259" w:lineRule="auto"/>
        <w:ind w:left="735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16BBEEF5" w14:textId="77777777" w:rsidR="00EF785E" w:rsidRPr="00D13455" w:rsidRDefault="007E64DE">
      <w:pPr>
        <w:pStyle w:val="Cmsor4"/>
        <w:spacing w:after="6" w:line="256" w:lineRule="auto"/>
        <w:ind w:left="745"/>
        <w:rPr>
          <w:lang w:val="hu-HU"/>
        </w:rPr>
      </w:pPr>
      <w:bookmarkStart w:id="19" w:name="_Toc185190803"/>
      <w:r w:rsidRPr="00D13455">
        <w:rPr>
          <w:b/>
          <w:lang w:val="hu-HU"/>
        </w:rPr>
        <w:t>„B” licenc</w:t>
      </w:r>
      <w:bookmarkEnd w:id="19"/>
      <w:r w:rsidRPr="00D13455">
        <w:rPr>
          <w:b/>
          <w:lang w:val="hu-HU"/>
        </w:rPr>
        <w:t xml:space="preserve"> </w:t>
      </w:r>
      <w:r w:rsidRPr="00D13455">
        <w:rPr>
          <w:lang w:val="hu-HU"/>
        </w:rPr>
        <w:t xml:space="preserve"> </w:t>
      </w:r>
    </w:p>
    <w:p w14:paraId="42CAFC5A" w14:textId="77777777" w:rsidR="00EF785E" w:rsidRPr="00D13455" w:rsidRDefault="007E64DE">
      <w:pPr>
        <w:spacing w:after="0"/>
        <w:ind w:left="745"/>
        <w:rPr>
          <w:lang w:val="hu-HU"/>
        </w:rPr>
      </w:pPr>
      <w:r w:rsidRPr="00D13455">
        <w:rPr>
          <w:b/>
          <w:u w:val="single" w:color="000000"/>
          <w:lang w:val="hu-HU"/>
        </w:rPr>
        <w:t>Jogosít</w:t>
      </w:r>
      <w:r w:rsidRPr="00D13455">
        <w:rPr>
          <w:lang w:val="hu-HU"/>
        </w:rPr>
        <w:t xml:space="preserve">: az Országos Bajnokság, illetve </w:t>
      </w:r>
      <w:r w:rsidR="00245152" w:rsidRPr="00016318">
        <w:rPr>
          <w:color w:val="FF0000"/>
          <w:lang w:val="hu-HU"/>
        </w:rPr>
        <w:t>Magyar</w:t>
      </w:r>
      <w:r w:rsidRPr="00016318">
        <w:rPr>
          <w:color w:val="FF0000"/>
          <w:lang w:val="hu-HU"/>
        </w:rPr>
        <w:t>ország</w:t>
      </w:r>
      <w:r w:rsidRPr="00D13455">
        <w:rPr>
          <w:lang w:val="hu-HU"/>
        </w:rPr>
        <w:t xml:space="preserve"> területén megrendezett nemzetközi drag versenyeken versenyzőként való részvételre.   </w:t>
      </w:r>
    </w:p>
    <w:p w14:paraId="003FF040" w14:textId="77777777" w:rsidR="00EF785E" w:rsidRPr="00D13455" w:rsidRDefault="007E64DE">
      <w:pPr>
        <w:spacing w:after="18"/>
        <w:ind w:left="745"/>
        <w:rPr>
          <w:lang w:val="hu-HU"/>
        </w:rPr>
      </w:pPr>
      <w:r w:rsidRPr="00D13455">
        <w:rPr>
          <w:b/>
          <w:u w:val="single" w:color="000000"/>
          <w:lang w:val="hu-HU"/>
        </w:rPr>
        <w:t>Érvényes</w:t>
      </w:r>
      <w:r w:rsidRPr="00D13455">
        <w:rPr>
          <w:lang w:val="hu-HU"/>
        </w:rPr>
        <w:t>: Valamennyi kategóriában történő indulásra</w:t>
      </w:r>
      <w:r w:rsidR="00245152">
        <w:rPr>
          <w:lang w:val="hu-HU"/>
        </w:rPr>
        <w:t>.</w:t>
      </w:r>
      <w:r w:rsidRPr="00D13455">
        <w:rPr>
          <w:lang w:val="hu-HU"/>
        </w:rPr>
        <w:t xml:space="preserve">  </w:t>
      </w:r>
    </w:p>
    <w:p w14:paraId="2FF07BC7" w14:textId="77777777" w:rsidR="00EF785E" w:rsidRPr="00D13455" w:rsidRDefault="007E64DE">
      <w:pPr>
        <w:ind w:left="745"/>
        <w:rPr>
          <w:lang w:val="hu-HU"/>
        </w:rPr>
      </w:pPr>
      <w:r w:rsidRPr="00D13455">
        <w:rPr>
          <w:b/>
          <w:u w:val="single" w:color="000000"/>
          <w:lang w:val="hu-HU"/>
        </w:rPr>
        <w:t>Jogosultak</w:t>
      </w:r>
      <w:r w:rsidRPr="00D13455">
        <w:rPr>
          <w:lang w:val="hu-HU"/>
        </w:rPr>
        <w:t xml:space="preserve">: azok a versenyzők, akik  </w:t>
      </w:r>
    </w:p>
    <w:p w14:paraId="37C9416F" w14:textId="77777777" w:rsidR="00B373F0" w:rsidRPr="00D13455" w:rsidRDefault="007E64DE" w:rsidP="00E67808">
      <w:pPr>
        <w:spacing w:after="31" w:line="259" w:lineRule="auto"/>
        <w:ind w:left="1440" w:hanging="360"/>
        <w:jc w:val="left"/>
        <w:rPr>
          <w:lang w:val="hu-HU"/>
        </w:rPr>
      </w:pPr>
      <w:r w:rsidRPr="00D13455">
        <w:rPr>
          <w:rFonts w:ascii="Arial" w:eastAsia="Arial" w:hAnsi="Arial" w:cs="Arial"/>
          <w:lang w:val="hu-HU"/>
        </w:rPr>
        <w:t xml:space="preserve">- </w:t>
      </w:r>
      <w:r w:rsidR="00B373F0" w:rsidRPr="00D13455">
        <w:rPr>
          <w:rFonts w:ascii="Arial" w:eastAsia="Arial" w:hAnsi="Arial" w:cs="Arial"/>
          <w:lang w:val="hu-HU"/>
        </w:rPr>
        <w:tab/>
      </w:r>
      <w:r w:rsidR="00245152" w:rsidRPr="004E1597">
        <w:rPr>
          <w:color w:val="FF0000"/>
          <w:lang w:val="hu-HU"/>
        </w:rPr>
        <w:t>202</w:t>
      </w:r>
      <w:r w:rsidR="00330B23" w:rsidRPr="004E1597">
        <w:rPr>
          <w:color w:val="FF0000"/>
          <w:lang w:val="hu-HU"/>
        </w:rPr>
        <w:t>3</w:t>
      </w:r>
      <w:r w:rsidR="00245152" w:rsidRPr="004E1597">
        <w:rPr>
          <w:color w:val="FF0000"/>
          <w:lang w:val="hu-HU"/>
        </w:rPr>
        <w:t xml:space="preserve"> </w:t>
      </w:r>
      <w:r w:rsidRPr="004E1597">
        <w:rPr>
          <w:color w:val="FF0000"/>
          <w:lang w:val="hu-HU"/>
        </w:rPr>
        <w:t xml:space="preserve">vagy </w:t>
      </w:r>
      <w:r w:rsidR="00245152" w:rsidRPr="004E1597">
        <w:rPr>
          <w:color w:val="FF0000"/>
          <w:lang w:val="hu-HU"/>
        </w:rPr>
        <w:t>202</w:t>
      </w:r>
      <w:r w:rsidR="00330B23" w:rsidRPr="004E1597">
        <w:rPr>
          <w:color w:val="FF0000"/>
          <w:lang w:val="hu-HU"/>
        </w:rPr>
        <w:t>4</w:t>
      </w:r>
      <w:r w:rsidRPr="004E1597">
        <w:rPr>
          <w:color w:val="FF0000"/>
          <w:lang w:val="hu-HU"/>
        </w:rPr>
        <w:t xml:space="preserve">. évben </w:t>
      </w:r>
      <w:r w:rsidRPr="00D13455">
        <w:rPr>
          <w:lang w:val="hu-HU"/>
        </w:rPr>
        <w:t>„A” vagy „B” licenccel rendelkeztek</w:t>
      </w:r>
      <w:r w:rsidR="00F336B6" w:rsidRPr="00016318">
        <w:rPr>
          <w:color w:val="FF0000"/>
          <w:lang w:val="hu-HU"/>
        </w:rPr>
        <w:t>,</w:t>
      </w:r>
      <w:r w:rsidRPr="00016318">
        <w:rPr>
          <w:color w:val="FF0000"/>
          <w:lang w:val="hu-HU"/>
        </w:rPr>
        <w:t xml:space="preserve"> </w:t>
      </w:r>
      <w:r w:rsidR="00F336B6" w:rsidRPr="004E1597">
        <w:rPr>
          <w:color w:val="FF0000"/>
          <w:lang w:val="hu-HU"/>
        </w:rPr>
        <w:t>illetve 202</w:t>
      </w:r>
      <w:r w:rsidR="00330B23" w:rsidRPr="004E1597">
        <w:rPr>
          <w:color w:val="FF0000"/>
          <w:lang w:val="hu-HU"/>
        </w:rPr>
        <w:t>3</w:t>
      </w:r>
      <w:r w:rsidR="004C36E5" w:rsidRPr="004E1597">
        <w:rPr>
          <w:color w:val="FF0000"/>
          <w:lang w:val="hu-HU"/>
        </w:rPr>
        <w:t>-</w:t>
      </w:r>
      <w:r w:rsidR="00B66161" w:rsidRPr="004E1597">
        <w:rPr>
          <w:color w:val="FF0000"/>
          <w:lang w:val="hu-HU"/>
        </w:rPr>
        <w:t>b</w:t>
      </w:r>
      <w:r w:rsidR="00330B23" w:rsidRPr="004E1597">
        <w:rPr>
          <w:color w:val="FF0000"/>
          <w:lang w:val="hu-HU"/>
        </w:rPr>
        <w:t>a</w:t>
      </w:r>
      <w:r w:rsidR="00B66161" w:rsidRPr="004E1597">
        <w:rPr>
          <w:color w:val="FF0000"/>
          <w:lang w:val="hu-HU"/>
        </w:rPr>
        <w:t xml:space="preserve">n </w:t>
      </w:r>
      <w:proofErr w:type="spellStart"/>
      <w:r w:rsidR="004C36E5" w:rsidRPr="004E1597">
        <w:rPr>
          <w:color w:val="FF0000"/>
          <w:lang w:val="hu-HU"/>
        </w:rPr>
        <w:t>Sportsman</w:t>
      </w:r>
      <w:proofErr w:type="spellEnd"/>
      <w:r w:rsidR="008A207D" w:rsidRPr="004E1597">
        <w:rPr>
          <w:color w:val="FF0000"/>
          <w:lang w:val="hu-HU"/>
        </w:rPr>
        <w:t xml:space="preserve"> Nemzeti Kupában </w:t>
      </w:r>
      <w:r w:rsidRPr="004E1597">
        <w:rPr>
          <w:color w:val="FF0000"/>
          <w:lang w:val="hu-HU"/>
        </w:rPr>
        <w:t xml:space="preserve">pontot szereztek és </w:t>
      </w:r>
    </w:p>
    <w:p w14:paraId="3EE013C5" w14:textId="77777777" w:rsidR="00BA60FD" w:rsidRPr="004E1597" w:rsidRDefault="00B373F0" w:rsidP="00E67808">
      <w:pPr>
        <w:spacing w:after="31" w:line="259" w:lineRule="auto"/>
        <w:ind w:left="1440" w:hanging="360"/>
        <w:jc w:val="left"/>
        <w:rPr>
          <w:color w:val="FF0000"/>
          <w:lang w:val="hu-HU"/>
        </w:rPr>
      </w:pPr>
      <w:r w:rsidRPr="00D13455">
        <w:rPr>
          <w:lang w:val="hu-HU"/>
        </w:rPr>
        <w:t xml:space="preserve">- </w:t>
      </w:r>
      <w:r w:rsidRPr="004E1597">
        <w:rPr>
          <w:color w:val="FF0000"/>
          <w:lang w:val="hu-HU"/>
        </w:rPr>
        <w:tab/>
      </w:r>
      <w:r w:rsidR="007E64DE" w:rsidRPr="004E1597">
        <w:rPr>
          <w:color w:val="FF0000"/>
          <w:lang w:val="hu-HU"/>
        </w:rPr>
        <w:t xml:space="preserve">az évadban a </w:t>
      </w:r>
      <w:proofErr w:type="spellStart"/>
      <w:r w:rsidR="007C4313" w:rsidRPr="004E1597">
        <w:rPr>
          <w:color w:val="FF0000"/>
          <w:lang w:val="hu-HU"/>
        </w:rPr>
        <w:t>Sportsman</w:t>
      </w:r>
      <w:proofErr w:type="spellEnd"/>
      <w:r w:rsidR="007C4313" w:rsidRPr="004E1597">
        <w:rPr>
          <w:color w:val="FF0000"/>
          <w:lang w:val="hu-HU"/>
        </w:rPr>
        <w:t xml:space="preserve"> Nemzeti</w:t>
      </w:r>
      <w:r w:rsidR="00B66161" w:rsidRPr="004E1597">
        <w:rPr>
          <w:color w:val="FF0000"/>
          <w:lang w:val="hu-HU"/>
        </w:rPr>
        <w:t xml:space="preserve"> </w:t>
      </w:r>
      <w:r w:rsidR="007E64DE" w:rsidRPr="004E1597">
        <w:rPr>
          <w:color w:val="FF0000"/>
          <w:lang w:val="hu-HU"/>
        </w:rPr>
        <w:t xml:space="preserve">Kupa versenyeinek legalább 50%-án elindultak           </w:t>
      </w:r>
    </w:p>
    <w:p w14:paraId="35633B3E" w14:textId="77777777" w:rsidR="00BA60FD" w:rsidRPr="000871AB" w:rsidRDefault="00BA60FD" w:rsidP="00E67808">
      <w:pPr>
        <w:spacing w:after="31" w:line="259" w:lineRule="auto"/>
        <w:ind w:left="1440" w:hanging="360"/>
        <w:jc w:val="left"/>
        <w:rPr>
          <w:color w:val="7030A0"/>
          <w:lang w:val="hu-HU"/>
        </w:rPr>
      </w:pPr>
      <w:r w:rsidRPr="004E1597">
        <w:rPr>
          <w:color w:val="FF0000"/>
          <w:lang w:val="hu-HU"/>
        </w:rPr>
        <w:t>-</w:t>
      </w:r>
      <w:r w:rsidRPr="004E1597">
        <w:rPr>
          <w:color w:val="FF0000"/>
          <w:lang w:val="hu-HU"/>
        </w:rPr>
        <w:tab/>
      </w:r>
      <w:r w:rsidR="007E64DE" w:rsidRPr="004E1597">
        <w:rPr>
          <w:color w:val="FF0000"/>
          <w:lang w:val="hu-HU"/>
        </w:rPr>
        <w:t xml:space="preserve">A Drag Bizottság saját elbírálása alapján engedélyt </w:t>
      </w:r>
      <w:r w:rsidR="00524A36">
        <w:rPr>
          <w:color w:val="7030A0"/>
          <w:lang w:val="hu-HU"/>
        </w:rPr>
        <w:t>kapnak</w:t>
      </w:r>
    </w:p>
    <w:p w14:paraId="3AE488B9" w14:textId="77777777" w:rsidR="00EF785E" w:rsidRPr="00D13455" w:rsidRDefault="00BA60FD" w:rsidP="00BA60FD">
      <w:pPr>
        <w:spacing w:after="31" w:line="259" w:lineRule="auto"/>
        <w:ind w:left="1440" w:hanging="360"/>
        <w:jc w:val="left"/>
        <w:rPr>
          <w:lang w:val="hu-HU"/>
        </w:rPr>
      </w:pPr>
      <w:r w:rsidRPr="00D13455">
        <w:rPr>
          <w:lang w:val="hu-HU"/>
        </w:rPr>
        <w:t>-</w:t>
      </w:r>
      <w:r w:rsidRPr="00D13455">
        <w:rPr>
          <w:lang w:val="hu-HU"/>
        </w:rPr>
        <w:tab/>
      </w:r>
      <w:r w:rsidR="007E1B55" w:rsidRPr="00D75C2B">
        <w:rPr>
          <w:color w:val="FF0000"/>
          <w:lang w:val="hu-HU"/>
        </w:rPr>
        <w:t>202</w:t>
      </w:r>
      <w:r w:rsidR="005670EC" w:rsidRPr="00D75C2B">
        <w:rPr>
          <w:color w:val="FF0000"/>
          <w:lang w:val="hu-HU"/>
        </w:rPr>
        <w:t>5</w:t>
      </w:r>
      <w:r w:rsidR="007E64DE" w:rsidRPr="00D13455">
        <w:rPr>
          <w:lang w:val="hu-HU"/>
        </w:rPr>
        <w:t>-</w:t>
      </w:r>
      <w:r w:rsidR="005670EC">
        <w:rPr>
          <w:lang w:val="hu-HU"/>
        </w:rPr>
        <w:t>ö</w:t>
      </w:r>
      <w:r w:rsidR="00EF7ED6" w:rsidRPr="00D13455">
        <w:rPr>
          <w:lang w:val="hu-HU"/>
        </w:rPr>
        <w:t xml:space="preserve">s </w:t>
      </w:r>
      <w:r w:rsidR="007E64DE" w:rsidRPr="00D13455">
        <w:rPr>
          <w:lang w:val="hu-HU"/>
        </w:rPr>
        <w:t xml:space="preserve">évben az MNASZ Drag Szakágánál ilyen licenc kiváltása iránti kérelemmel jelentkeznek és azt az MNASZ Drag Szakága elfogadja </w:t>
      </w:r>
    </w:p>
    <w:p w14:paraId="6C5DFAD2" w14:textId="77777777" w:rsidR="00EF785E" w:rsidRPr="00D13455" w:rsidRDefault="007E64DE" w:rsidP="00420E67">
      <w:pPr>
        <w:spacing w:after="0" w:line="259" w:lineRule="auto"/>
        <w:ind w:left="735" w:firstLine="0"/>
        <w:jc w:val="left"/>
        <w:rPr>
          <w:lang w:val="hu-HU"/>
        </w:rPr>
      </w:pPr>
      <w:r w:rsidRPr="00D13455">
        <w:rPr>
          <w:b/>
          <w:lang w:val="hu-HU"/>
        </w:rPr>
        <w:t xml:space="preserve"> </w:t>
      </w:r>
      <w:r w:rsidRPr="00D13455">
        <w:rPr>
          <w:lang w:val="hu-HU"/>
        </w:rPr>
        <w:t xml:space="preserve"> </w:t>
      </w:r>
    </w:p>
    <w:p w14:paraId="6C6C2D6B" w14:textId="77777777" w:rsidR="00EF785E" w:rsidRPr="00D13455" w:rsidRDefault="007E64DE">
      <w:pPr>
        <w:pStyle w:val="Cmsor4"/>
        <w:spacing w:after="0" w:line="259" w:lineRule="auto"/>
        <w:ind w:left="745"/>
        <w:rPr>
          <w:lang w:val="hu-HU"/>
        </w:rPr>
      </w:pPr>
      <w:bookmarkStart w:id="20" w:name="_Toc185190804"/>
      <w:r w:rsidRPr="00D13455">
        <w:rPr>
          <w:b/>
          <w:lang w:val="hu-HU"/>
        </w:rPr>
        <w:t>Napi licenc</w:t>
      </w:r>
      <w:bookmarkEnd w:id="20"/>
      <w:r w:rsidRPr="00D13455">
        <w:rPr>
          <w:b/>
          <w:lang w:val="hu-HU"/>
        </w:rPr>
        <w:t xml:space="preserve"> </w:t>
      </w:r>
      <w:r w:rsidRPr="00D13455">
        <w:rPr>
          <w:lang w:val="hu-HU"/>
        </w:rPr>
        <w:t xml:space="preserve"> </w:t>
      </w:r>
    </w:p>
    <w:p w14:paraId="0D1747B4" w14:textId="77777777" w:rsidR="00EF785E" w:rsidRPr="00D13455" w:rsidRDefault="007E64DE">
      <w:pPr>
        <w:spacing w:after="18"/>
        <w:ind w:left="745"/>
        <w:rPr>
          <w:lang w:val="hu-HU"/>
        </w:rPr>
      </w:pPr>
      <w:r w:rsidRPr="00D13455">
        <w:rPr>
          <w:b/>
          <w:u w:val="single" w:color="000000"/>
          <w:lang w:val="hu-HU"/>
        </w:rPr>
        <w:t>Jogosít</w:t>
      </w:r>
      <w:r w:rsidRPr="00D13455">
        <w:rPr>
          <w:lang w:val="hu-HU"/>
        </w:rPr>
        <w:t>: az Országos Bajnokság versenyein versenyzőként való részvételre</w:t>
      </w:r>
      <w:r w:rsidR="009804C9">
        <w:rPr>
          <w:lang w:val="hu-HU"/>
        </w:rPr>
        <w:t>.</w:t>
      </w:r>
      <w:r w:rsidRPr="00D13455">
        <w:rPr>
          <w:lang w:val="hu-HU"/>
        </w:rPr>
        <w:t xml:space="preserve">  </w:t>
      </w:r>
    </w:p>
    <w:p w14:paraId="5126722C" w14:textId="77777777" w:rsidR="00EF785E" w:rsidRPr="00D13455" w:rsidRDefault="007E64DE">
      <w:pPr>
        <w:spacing w:after="18"/>
        <w:ind w:left="745"/>
        <w:rPr>
          <w:lang w:val="hu-HU"/>
        </w:rPr>
      </w:pPr>
      <w:r w:rsidRPr="00D13455">
        <w:rPr>
          <w:b/>
          <w:u w:val="single" w:color="000000"/>
          <w:lang w:val="hu-HU"/>
        </w:rPr>
        <w:t>Érvényes</w:t>
      </w:r>
      <w:r w:rsidRPr="00D13455">
        <w:rPr>
          <w:lang w:val="hu-HU"/>
        </w:rPr>
        <w:t>: Valamennyi kategóriában történő indulásra</w:t>
      </w:r>
      <w:r w:rsidR="009804C9">
        <w:rPr>
          <w:lang w:val="hu-HU"/>
        </w:rPr>
        <w:t>.</w:t>
      </w:r>
      <w:r w:rsidRPr="00D13455">
        <w:rPr>
          <w:lang w:val="hu-HU"/>
        </w:rPr>
        <w:t xml:space="preserve">  </w:t>
      </w:r>
    </w:p>
    <w:p w14:paraId="4AF6DB26" w14:textId="77777777" w:rsidR="00EF785E" w:rsidRPr="00D13455" w:rsidRDefault="007E64DE">
      <w:pPr>
        <w:ind w:left="745"/>
        <w:rPr>
          <w:lang w:val="hu-HU"/>
        </w:rPr>
      </w:pPr>
      <w:r w:rsidRPr="00D13455">
        <w:rPr>
          <w:b/>
          <w:u w:val="single" w:color="000000"/>
          <w:lang w:val="hu-HU"/>
        </w:rPr>
        <w:t>Jogosultak</w:t>
      </w:r>
      <w:r w:rsidRPr="00D13455">
        <w:rPr>
          <w:lang w:val="hu-HU"/>
        </w:rPr>
        <w:t xml:space="preserve">: azok a versenyzők, akik   </w:t>
      </w:r>
    </w:p>
    <w:p w14:paraId="7B42207C" w14:textId="77777777" w:rsidR="00EF785E" w:rsidRDefault="007E64DE">
      <w:pPr>
        <w:spacing w:after="0"/>
        <w:ind w:left="1416" w:hanging="336"/>
        <w:rPr>
          <w:lang w:val="hu-HU"/>
        </w:rPr>
      </w:pPr>
      <w:r w:rsidRPr="00D13455">
        <w:rPr>
          <w:rFonts w:ascii="Arial" w:eastAsia="Arial" w:hAnsi="Arial" w:cs="Arial"/>
          <w:lang w:val="hu-HU"/>
        </w:rPr>
        <w:t xml:space="preserve">- </w:t>
      </w:r>
      <w:r w:rsidR="00A820ED" w:rsidRPr="00D13455">
        <w:rPr>
          <w:rFonts w:ascii="Arial" w:eastAsia="Arial" w:hAnsi="Arial" w:cs="Arial"/>
          <w:lang w:val="hu-HU"/>
        </w:rPr>
        <w:tab/>
      </w:r>
      <w:r w:rsidRPr="00D13455">
        <w:rPr>
          <w:lang w:val="hu-HU"/>
        </w:rPr>
        <w:t xml:space="preserve">az adott versenyen a licenc-kérelmet kitöltve és a díjtáblázatban szereplő díjat befizetve, valamely Nevező által benyújtva rajtengedélyért folyamodnak.  </w:t>
      </w:r>
    </w:p>
    <w:p w14:paraId="32E53387" w14:textId="77777777" w:rsidR="00B53674" w:rsidRPr="000871AB" w:rsidRDefault="00B53674">
      <w:pPr>
        <w:spacing w:after="0"/>
        <w:ind w:left="1416" w:hanging="336"/>
        <w:rPr>
          <w:color w:val="7030A0"/>
          <w:lang w:val="hu-HU"/>
        </w:rPr>
      </w:pPr>
      <w:r>
        <w:rPr>
          <w:color w:val="7030A0"/>
          <w:lang w:val="hu-HU"/>
        </w:rPr>
        <w:t xml:space="preserve">- </w:t>
      </w:r>
      <w:r w:rsidR="00AA7F26">
        <w:rPr>
          <w:color w:val="7030A0"/>
          <w:lang w:val="hu-HU"/>
        </w:rPr>
        <w:t xml:space="preserve">    </w:t>
      </w:r>
      <w:r>
        <w:rPr>
          <w:color w:val="7030A0"/>
          <w:lang w:val="hu-HU"/>
        </w:rPr>
        <w:t>érvényes sportorvosi igazolással rendelkeznek, („Alkalmas,</w:t>
      </w:r>
      <w:r w:rsidR="00AA7F26">
        <w:rPr>
          <w:color w:val="7030A0"/>
          <w:lang w:val="hu-HU"/>
        </w:rPr>
        <w:t xml:space="preserve"> vagy</w:t>
      </w:r>
      <w:r>
        <w:rPr>
          <w:color w:val="7030A0"/>
          <w:lang w:val="hu-HU"/>
        </w:rPr>
        <w:t xml:space="preserve"> Versenyezhet”)</w:t>
      </w:r>
      <w:commentRangeStart w:id="21"/>
      <w:commentRangeEnd w:id="21"/>
      <w:r w:rsidR="001921A3">
        <w:rPr>
          <w:rStyle w:val="Jegyzethivatkozs"/>
        </w:rPr>
        <w:commentReference w:id="21"/>
      </w:r>
    </w:p>
    <w:p w14:paraId="1DF68CE6" w14:textId="77777777" w:rsidR="00EF785E" w:rsidRPr="00D13455" w:rsidRDefault="007E64DE">
      <w:pPr>
        <w:spacing w:after="0" w:line="259" w:lineRule="auto"/>
        <w:ind w:left="735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168818A4" w14:textId="77777777" w:rsidR="00F3073D" w:rsidRPr="00D13455" w:rsidRDefault="00F3073D" w:rsidP="004B7909">
      <w:pPr>
        <w:spacing w:after="15"/>
        <w:rPr>
          <w:lang w:val="hu-HU"/>
        </w:rPr>
      </w:pPr>
    </w:p>
    <w:p w14:paraId="7E26112F" w14:textId="77777777" w:rsidR="00EF785E" w:rsidRPr="00D13455" w:rsidRDefault="007E64DE">
      <w:pPr>
        <w:spacing w:after="15"/>
        <w:ind w:left="745"/>
        <w:rPr>
          <w:lang w:val="hu-HU"/>
        </w:rPr>
      </w:pPr>
      <w:r w:rsidRPr="00D13455">
        <w:rPr>
          <w:lang w:val="hu-HU"/>
        </w:rPr>
        <w:t xml:space="preserve">Napi licenccel versenyző eredménye a Bajnokságban nem vehető figyelembe, kivéve, ha a Bajnokság következő fordulójáig érvényes, éves licencet vált. Ekkor a Napi licenccel teljesített versenyen szerzett pontjait is úgy kell tekinteni, mintha azokat már éves licenccel rendelkező versenyzőként szerezte volna.  </w:t>
      </w:r>
    </w:p>
    <w:p w14:paraId="156E2E77" w14:textId="77777777" w:rsidR="00EF785E" w:rsidRPr="00D13455" w:rsidRDefault="007E64DE">
      <w:pPr>
        <w:spacing w:after="32" w:line="259" w:lineRule="auto"/>
        <w:ind w:left="735" w:firstLine="0"/>
        <w:jc w:val="left"/>
        <w:rPr>
          <w:lang w:val="hu-HU"/>
        </w:rPr>
      </w:pPr>
      <w:r w:rsidRPr="00D13455">
        <w:rPr>
          <w:lang w:val="hu-HU"/>
        </w:rPr>
        <w:t xml:space="preserve">   </w:t>
      </w:r>
    </w:p>
    <w:p w14:paraId="3EF93E68" w14:textId="77777777" w:rsidR="00EF785E" w:rsidRPr="00D13455" w:rsidRDefault="007E64DE" w:rsidP="00ED1D8E">
      <w:pPr>
        <w:pStyle w:val="Cmsor4"/>
        <w:rPr>
          <w:b/>
          <w:lang w:val="hu-HU"/>
        </w:rPr>
      </w:pPr>
      <w:r w:rsidRPr="00D13455">
        <w:rPr>
          <w:b/>
          <w:lang w:val="hu-HU"/>
        </w:rPr>
        <w:lastRenderedPageBreak/>
        <w:t xml:space="preserve"> </w:t>
      </w:r>
      <w:r w:rsidRPr="00D13455">
        <w:rPr>
          <w:b/>
          <w:lang w:val="hu-HU"/>
        </w:rPr>
        <w:tab/>
      </w:r>
      <w:bookmarkStart w:id="22" w:name="_Toc185190805"/>
      <w:proofErr w:type="gramStart"/>
      <w:r w:rsidRPr="00D13455">
        <w:rPr>
          <w:b/>
          <w:lang w:val="hu-HU"/>
        </w:rPr>
        <w:t>2.8.2</w:t>
      </w:r>
      <w:r w:rsidRPr="00D13455">
        <w:rPr>
          <w:rFonts w:ascii="Arial" w:eastAsia="Arial" w:hAnsi="Arial" w:cs="Arial"/>
          <w:b/>
          <w:lang w:val="hu-HU"/>
        </w:rPr>
        <w:t xml:space="preserve">  </w:t>
      </w:r>
      <w:r w:rsidRPr="00D13455">
        <w:rPr>
          <w:b/>
          <w:lang w:val="hu-HU"/>
        </w:rPr>
        <w:t>Licenc</w:t>
      </w:r>
      <w:proofErr w:type="gramEnd"/>
      <w:r w:rsidRPr="00D13455">
        <w:rPr>
          <w:b/>
          <w:lang w:val="hu-HU"/>
        </w:rPr>
        <w:t>-korlátozások</w:t>
      </w:r>
      <w:bookmarkEnd w:id="22"/>
      <w:r w:rsidRPr="00D13455">
        <w:rPr>
          <w:b/>
          <w:lang w:val="hu-HU"/>
        </w:rPr>
        <w:t xml:space="preserve">  </w:t>
      </w:r>
    </w:p>
    <w:p w14:paraId="7ADBF7F1" w14:textId="77777777" w:rsidR="00EF785E" w:rsidRPr="00D13455" w:rsidRDefault="007E64DE">
      <w:pPr>
        <w:spacing w:after="169"/>
        <w:ind w:left="745"/>
        <w:rPr>
          <w:lang w:val="hu-HU"/>
        </w:rPr>
      </w:pPr>
      <w:r w:rsidRPr="00D13455">
        <w:rPr>
          <w:lang w:val="hu-HU"/>
        </w:rPr>
        <w:t>Az MNASZ Drag Bizottsága valamennyi licenc kiadásánál fenntartja magának a jogot, hogy a versenyző részére kiadott licencek esetében arra különböző korlátozásokat írjanak elő a kategóriákra vonatkozóan</w:t>
      </w:r>
      <w:r w:rsidR="00D73C90">
        <w:rPr>
          <w:lang w:val="hu-HU"/>
        </w:rPr>
        <w:t>.</w:t>
      </w:r>
      <w:r w:rsidRPr="00D13455">
        <w:rPr>
          <w:lang w:val="hu-HU"/>
        </w:rPr>
        <w:t xml:space="preserve">  </w:t>
      </w:r>
    </w:p>
    <w:p w14:paraId="63C3C26C" w14:textId="77777777" w:rsidR="00EF785E" w:rsidRPr="00D13455" w:rsidRDefault="007E64DE">
      <w:pPr>
        <w:spacing w:after="211" w:line="259" w:lineRule="auto"/>
        <w:ind w:left="14" w:firstLine="0"/>
        <w:jc w:val="left"/>
        <w:rPr>
          <w:lang w:val="hu-HU"/>
        </w:rPr>
      </w:pPr>
      <w:r w:rsidRPr="00D13455">
        <w:rPr>
          <w:lang w:val="hu-HU"/>
        </w:rPr>
        <w:t xml:space="preserve"> </w:t>
      </w:r>
    </w:p>
    <w:p w14:paraId="68069C66" w14:textId="77777777" w:rsidR="00EF785E" w:rsidRPr="00D13455" w:rsidRDefault="007E64DE">
      <w:pPr>
        <w:pStyle w:val="Cmsor3"/>
        <w:ind w:left="9"/>
        <w:rPr>
          <w:lang w:val="hu-HU"/>
        </w:rPr>
      </w:pPr>
      <w:bookmarkStart w:id="23" w:name="_Toc185190806"/>
      <w:r w:rsidRPr="00D13455">
        <w:rPr>
          <w:lang w:val="hu-HU"/>
        </w:rPr>
        <w:t>2.9</w:t>
      </w:r>
      <w:r w:rsidRPr="00D13455">
        <w:rPr>
          <w:rFonts w:ascii="Arial" w:eastAsia="Arial" w:hAnsi="Arial" w:cs="Arial"/>
          <w:lang w:val="hu-HU"/>
        </w:rPr>
        <w:t xml:space="preserve"> </w:t>
      </w:r>
      <w:r w:rsidRPr="00D13455">
        <w:rPr>
          <w:lang w:val="hu-HU"/>
        </w:rPr>
        <w:t>OSZTÁLYOK, KATEGÓRIÁK</w:t>
      </w:r>
      <w:bookmarkEnd w:id="23"/>
      <w:r w:rsidRPr="00D13455">
        <w:rPr>
          <w:lang w:val="hu-HU"/>
        </w:rPr>
        <w:t xml:space="preserve">  </w:t>
      </w:r>
    </w:p>
    <w:p w14:paraId="60AAD5DC" w14:textId="0E3935CA" w:rsidR="00EF785E" w:rsidRPr="00D13455" w:rsidRDefault="007E64DE">
      <w:pPr>
        <w:spacing w:after="0"/>
        <w:ind w:left="452"/>
        <w:rPr>
          <w:lang w:val="hu-HU"/>
        </w:rPr>
      </w:pPr>
      <w:r w:rsidRPr="00D13455">
        <w:rPr>
          <w:lang w:val="hu-HU"/>
        </w:rPr>
        <w:t xml:space="preserve">A Bajnokság Profi osztályban kerül kiírásra. </w:t>
      </w:r>
      <w:r w:rsidRPr="00C1119A">
        <w:rPr>
          <w:color w:val="FF0000"/>
          <w:lang w:val="hu-HU"/>
        </w:rPr>
        <w:t xml:space="preserve">A </w:t>
      </w:r>
      <w:proofErr w:type="spellStart"/>
      <w:r w:rsidR="00B7479F" w:rsidRPr="00C1119A">
        <w:rPr>
          <w:color w:val="FF0000"/>
          <w:lang w:val="hu-HU"/>
        </w:rPr>
        <w:t>Sportsman</w:t>
      </w:r>
      <w:proofErr w:type="spellEnd"/>
      <w:r w:rsidRPr="00C1119A">
        <w:rPr>
          <w:color w:val="FF0000"/>
          <w:lang w:val="hu-HU"/>
        </w:rPr>
        <w:t xml:space="preserve"> osztály versenyei a </w:t>
      </w:r>
      <w:proofErr w:type="spellStart"/>
      <w:r w:rsidR="00B7479F" w:rsidRPr="004E1597">
        <w:rPr>
          <w:color w:val="FF0000"/>
          <w:lang w:val="hu-HU"/>
        </w:rPr>
        <w:t>Sportsman</w:t>
      </w:r>
      <w:proofErr w:type="spellEnd"/>
      <w:r w:rsidRPr="004E1597">
        <w:rPr>
          <w:color w:val="FF0000"/>
          <w:lang w:val="hu-HU"/>
        </w:rPr>
        <w:t xml:space="preserve"> Nemzeti Kupa </w:t>
      </w:r>
      <w:r w:rsidRPr="00C1119A">
        <w:rPr>
          <w:color w:val="FF0000"/>
          <w:lang w:val="hu-HU"/>
        </w:rPr>
        <w:t>keretében kerülnek megrendezésre</w:t>
      </w:r>
      <w:r w:rsidR="00FD5529">
        <w:rPr>
          <w:color w:val="FF0000"/>
          <w:lang w:val="hu-HU"/>
        </w:rPr>
        <w:t>,</w:t>
      </w:r>
      <w:r w:rsidRPr="00C1119A">
        <w:rPr>
          <w:color w:val="FF0000"/>
          <w:lang w:val="hu-HU"/>
        </w:rPr>
        <w:t xml:space="preserve">  </w:t>
      </w:r>
    </w:p>
    <w:p w14:paraId="14DB4CD7" w14:textId="43D131FE" w:rsidR="00EF785E" w:rsidRPr="00BA4FB2" w:rsidRDefault="007E64DE" w:rsidP="00016318">
      <w:pPr>
        <w:spacing w:after="212"/>
        <w:ind w:left="452" w:right="2999"/>
        <w:jc w:val="left"/>
        <w:rPr>
          <w:lang w:val="hu-HU"/>
        </w:rPr>
      </w:pPr>
      <w:r w:rsidRPr="00D13455">
        <w:rPr>
          <w:lang w:val="hu-HU"/>
        </w:rPr>
        <w:t>Profi</w:t>
      </w:r>
      <w:r w:rsidR="00864938">
        <w:rPr>
          <w:lang w:val="hu-HU"/>
        </w:rPr>
        <w:t xml:space="preserve"> </w:t>
      </w:r>
      <w:r w:rsidRPr="00D13455">
        <w:rPr>
          <w:lang w:val="hu-HU"/>
        </w:rPr>
        <w:t>kategóriák (AP</w:t>
      </w:r>
      <w:proofErr w:type="gramStart"/>
      <w:r w:rsidRPr="00D13455">
        <w:rPr>
          <w:lang w:val="hu-HU"/>
        </w:rPr>
        <w:t>1,AP2,AP</w:t>
      </w:r>
      <w:proofErr w:type="gramEnd"/>
      <w:r w:rsidRPr="00D13455">
        <w:rPr>
          <w:lang w:val="hu-HU"/>
        </w:rPr>
        <w:t xml:space="preserve">3)   </w:t>
      </w:r>
      <w:r w:rsidR="0009671C" w:rsidRPr="00D13455">
        <w:rPr>
          <w:lang w:val="hu-HU"/>
        </w:rPr>
        <w:br/>
      </w:r>
      <w:proofErr w:type="spellStart"/>
      <w:r w:rsidR="0009671C" w:rsidRPr="004E1597">
        <w:rPr>
          <w:color w:val="FF0000"/>
          <w:lang w:val="hu-HU"/>
        </w:rPr>
        <w:t>Sportsman</w:t>
      </w:r>
      <w:proofErr w:type="spellEnd"/>
      <w:r w:rsidRPr="004E1597">
        <w:rPr>
          <w:color w:val="FF0000"/>
          <w:lang w:val="hu-HU"/>
        </w:rPr>
        <w:t xml:space="preserve"> kategóriák (</w:t>
      </w:r>
      <w:r w:rsidR="00374C3E">
        <w:rPr>
          <w:color w:val="FF0000"/>
          <w:lang w:val="hu-HU"/>
        </w:rPr>
        <w:t xml:space="preserve">8,50-9,49 mp </w:t>
      </w:r>
      <w:r w:rsidR="008A2563" w:rsidRPr="004E1597">
        <w:rPr>
          <w:color w:val="FF0000"/>
          <w:lang w:val="hu-HU"/>
        </w:rPr>
        <w:t>9,</w:t>
      </w:r>
      <w:r w:rsidR="00374C3E">
        <w:rPr>
          <w:color w:val="FF0000"/>
          <w:lang w:val="hu-HU"/>
        </w:rPr>
        <w:t>5</w:t>
      </w:r>
      <w:r w:rsidR="008B7F2A" w:rsidRPr="004E1597">
        <w:rPr>
          <w:color w:val="FF0000"/>
          <w:lang w:val="hu-HU"/>
        </w:rPr>
        <w:t>0</w:t>
      </w:r>
      <w:r w:rsidR="008A2563" w:rsidRPr="004E1597">
        <w:rPr>
          <w:color w:val="FF0000"/>
          <w:lang w:val="hu-HU"/>
        </w:rPr>
        <w:t>-9,99 mp 10,0</w:t>
      </w:r>
      <w:r w:rsidR="008B7F2A" w:rsidRPr="004E1597">
        <w:rPr>
          <w:color w:val="FF0000"/>
          <w:lang w:val="hu-HU"/>
        </w:rPr>
        <w:t>0</w:t>
      </w:r>
      <w:r w:rsidR="008A2563" w:rsidRPr="004E1597">
        <w:rPr>
          <w:color w:val="FF0000"/>
          <w:lang w:val="hu-HU"/>
        </w:rPr>
        <w:t>-10,99 mp</w:t>
      </w:r>
      <w:r w:rsidR="00220D1C" w:rsidRPr="004E1597">
        <w:rPr>
          <w:color w:val="FF0000"/>
          <w:lang w:val="hu-HU"/>
        </w:rPr>
        <w:t xml:space="preserve">, </w:t>
      </w:r>
      <w:r w:rsidR="008B7F2A" w:rsidRPr="004E1597">
        <w:rPr>
          <w:color w:val="FF0000"/>
          <w:lang w:val="hu-HU"/>
        </w:rPr>
        <w:t>11,00-11,</w:t>
      </w:r>
      <w:r w:rsidR="00BC081B" w:rsidRPr="004E1597">
        <w:rPr>
          <w:color w:val="FF0000"/>
          <w:lang w:val="hu-HU"/>
        </w:rPr>
        <w:t>4</w:t>
      </w:r>
      <w:r w:rsidR="008B7F2A" w:rsidRPr="004E1597">
        <w:rPr>
          <w:color w:val="FF0000"/>
          <w:lang w:val="hu-HU"/>
        </w:rPr>
        <w:t>9 mp</w:t>
      </w:r>
      <w:r w:rsidR="00FC03E9" w:rsidRPr="004E1597">
        <w:rPr>
          <w:color w:val="FF0000"/>
          <w:lang w:val="hu-HU"/>
        </w:rPr>
        <w:t>, 11,50</w:t>
      </w:r>
      <w:r w:rsidR="002558DB" w:rsidRPr="004E1597">
        <w:rPr>
          <w:color w:val="FF0000"/>
          <w:lang w:val="hu-HU"/>
        </w:rPr>
        <w:t>-11,99 mp,</w:t>
      </w:r>
      <w:r w:rsidR="008B7F2A" w:rsidRPr="004E1597">
        <w:rPr>
          <w:color w:val="FF0000"/>
          <w:lang w:val="hu-HU"/>
        </w:rPr>
        <w:t xml:space="preserve"> 12,00-12,99 mp, </w:t>
      </w:r>
      <w:r w:rsidR="00755692" w:rsidRPr="004E1597">
        <w:rPr>
          <w:color w:val="FF0000"/>
          <w:lang w:val="hu-HU"/>
        </w:rPr>
        <w:t>13</w:t>
      </w:r>
      <w:r w:rsidR="008B7F2A" w:rsidRPr="004E1597">
        <w:rPr>
          <w:color w:val="FF0000"/>
          <w:lang w:val="hu-HU"/>
        </w:rPr>
        <w:t>,00</w:t>
      </w:r>
      <w:r w:rsidR="00755692" w:rsidRPr="004E1597">
        <w:rPr>
          <w:color w:val="FF0000"/>
          <w:lang w:val="hu-HU"/>
        </w:rPr>
        <w:t>-1</w:t>
      </w:r>
      <w:r w:rsidR="008A2563" w:rsidRPr="004E1597">
        <w:rPr>
          <w:color w:val="FF0000"/>
          <w:lang w:val="hu-HU"/>
        </w:rPr>
        <w:t>3,499</w:t>
      </w:r>
      <w:r w:rsidR="00755692" w:rsidRPr="004E1597">
        <w:rPr>
          <w:color w:val="FF0000"/>
          <w:lang w:val="hu-HU"/>
        </w:rPr>
        <w:t xml:space="preserve"> mp,1</w:t>
      </w:r>
      <w:r w:rsidR="008A2563" w:rsidRPr="004E1597">
        <w:rPr>
          <w:color w:val="FF0000"/>
          <w:lang w:val="hu-HU"/>
        </w:rPr>
        <w:t>3,5</w:t>
      </w:r>
      <w:r w:rsidR="008B7F2A" w:rsidRPr="004E1597">
        <w:rPr>
          <w:color w:val="FF0000"/>
          <w:lang w:val="hu-HU"/>
        </w:rPr>
        <w:t>0</w:t>
      </w:r>
      <w:r w:rsidR="005E5D06" w:rsidRPr="004E1597">
        <w:rPr>
          <w:color w:val="FF0000"/>
          <w:lang w:val="hu-HU"/>
        </w:rPr>
        <w:t>0</w:t>
      </w:r>
      <w:r w:rsidR="00755692" w:rsidRPr="004E1597">
        <w:rPr>
          <w:color w:val="FF0000"/>
          <w:lang w:val="hu-HU"/>
        </w:rPr>
        <w:t>-1</w:t>
      </w:r>
      <w:r w:rsidR="008B7F2A" w:rsidRPr="004E1597">
        <w:rPr>
          <w:color w:val="FF0000"/>
          <w:lang w:val="hu-HU"/>
        </w:rPr>
        <w:t>3,99</w:t>
      </w:r>
      <w:r w:rsidR="005E5D06" w:rsidRPr="004E1597">
        <w:rPr>
          <w:color w:val="FF0000"/>
          <w:lang w:val="hu-HU"/>
        </w:rPr>
        <w:t>9</w:t>
      </w:r>
      <w:r w:rsidR="008B7F2A" w:rsidRPr="004E1597">
        <w:rPr>
          <w:color w:val="FF0000"/>
          <w:lang w:val="hu-HU"/>
        </w:rPr>
        <w:t xml:space="preserve"> </w:t>
      </w:r>
      <w:r w:rsidR="00755692" w:rsidRPr="004E1597">
        <w:rPr>
          <w:color w:val="FF0000"/>
          <w:lang w:val="hu-HU"/>
        </w:rPr>
        <w:t>mp,</w:t>
      </w:r>
      <w:r w:rsidR="008A2563" w:rsidRPr="004E1597">
        <w:rPr>
          <w:color w:val="FF0000"/>
          <w:lang w:val="hu-HU"/>
        </w:rPr>
        <w:t>1</w:t>
      </w:r>
      <w:r w:rsidR="008B7F2A" w:rsidRPr="004E1597">
        <w:rPr>
          <w:color w:val="FF0000"/>
          <w:lang w:val="hu-HU"/>
        </w:rPr>
        <w:t>4,00</w:t>
      </w:r>
      <w:r w:rsidR="008A2563" w:rsidRPr="004E1597">
        <w:rPr>
          <w:color w:val="FF0000"/>
          <w:lang w:val="hu-HU"/>
        </w:rPr>
        <w:t>-14</w:t>
      </w:r>
      <w:r w:rsidR="008B7F2A" w:rsidRPr="004E1597">
        <w:rPr>
          <w:color w:val="FF0000"/>
          <w:lang w:val="hu-HU"/>
        </w:rPr>
        <w:t xml:space="preserve">,99 </w:t>
      </w:r>
      <w:r w:rsidR="008A2563" w:rsidRPr="004E1597">
        <w:rPr>
          <w:color w:val="FF0000"/>
          <w:lang w:val="hu-HU"/>
        </w:rPr>
        <w:t xml:space="preserve">mp, </w:t>
      </w:r>
      <w:r w:rsidR="00755692" w:rsidRPr="004E1597">
        <w:rPr>
          <w:color w:val="FF0000"/>
          <w:lang w:val="hu-HU"/>
        </w:rPr>
        <w:t>15-16 mp, 1</w:t>
      </w:r>
      <w:r w:rsidR="008B7F2A" w:rsidRPr="004E1597">
        <w:rPr>
          <w:color w:val="FF0000"/>
          <w:lang w:val="hu-HU"/>
        </w:rPr>
        <w:t xml:space="preserve">6 </w:t>
      </w:r>
      <w:r w:rsidR="00755692" w:rsidRPr="004E1597">
        <w:rPr>
          <w:color w:val="FF0000"/>
          <w:lang w:val="hu-HU"/>
        </w:rPr>
        <w:t>mp felett</w:t>
      </w:r>
      <w:r w:rsidRPr="004E1597">
        <w:rPr>
          <w:color w:val="FF0000"/>
          <w:lang w:val="hu-HU"/>
        </w:rPr>
        <w:t xml:space="preserve">) </w:t>
      </w:r>
    </w:p>
    <w:p w14:paraId="3C1F8782" w14:textId="77777777" w:rsidR="00EF785E" w:rsidRPr="00D13455" w:rsidRDefault="007E64DE">
      <w:pPr>
        <w:pStyle w:val="Cmsor3"/>
        <w:ind w:left="-5"/>
        <w:rPr>
          <w:lang w:val="hu-HU"/>
        </w:rPr>
      </w:pPr>
      <w:bookmarkStart w:id="24" w:name="_Toc185190807"/>
      <w:proofErr w:type="gramStart"/>
      <w:r w:rsidRPr="00D13455">
        <w:rPr>
          <w:lang w:val="hu-HU"/>
        </w:rPr>
        <w:t>2.10</w:t>
      </w:r>
      <w:r w:rsidRPr="00D13455">
        <w:rPr>
          <w:rFonts w:ascii="Arial" w:eastAsia="Arial" w:hAnsi="Arial" w:cs="Arial"/>
          <w:lang w:val="hu-HU"/>
        </w:rPr>
        <w:t xml:space="preserve">  </w:t>
      </w:r>
      <w:r w:rsidRPr="00D13455">
        <w:rPr>
          <w:lang w:val="hu-HU"/>
        </w:rPr>
        <w:t>CSAPATOK</w:t>
      </w:r>
      <w:bookmarkEnd w:id="24"/>
      <w:proofErr w:type="gramEnd"/>
      <w:r w:rsidRPr="00D13455">
        <w:rPr>
          <w:lang w:val="hu-HU"/>
        </w:rPr>
        <w:t xml:space="preserve">  </w:t>
      </w:r>
    </w:p>
    <w:p w14:paraId="209E50EF" w14:textId="77777777" w:rsidR="00EF785E" w:rsidRPr="00D13455" w:rsidRDefault="007E64DE">
      <w:pPr>
        <w:spacing w:after="222"/>
        <w:ind w:left="452"/>
        <w:rPr>
          <w:lang w:val="hu-HU"/>
        </w:rPr>
      </w:pPr>
      <w:r w:rsidRPr="00D13455">
        <w:rPr>
          <w:lang w:val="hu-HU"/>
        </w:rPr>
        <w:t xml:space="preserve">A Bajnokságban résztvevő Profi sportolók csapatot szervezhetnek további két, </w:t>
      </w:r>
      <w:r w:rsidRPr="009303CF">
        <w:rPr>
          <w:color w:val="FF0000"/>
          <w:lang w:val="hu-HU"/>
        </w:rPr>
        <w:t xml:space="preserve">a </w:t>
      </w:r>
      <w:proofErr w:type="spellStart"/>
      <w:r w:rsidR="00995EE5" w:rsidRPr="009303CF">
        <w:rPr>
          <w:color w:val="FF0000"/>
          <w:lang w:val="hu-HU"/>
        </w:rPr>
        <w:t>Sportsman</w:t>
      </w:r>
      <w:proofErr w:type="spellEnd"/>
      <w:r w:rsidRPr="009303CF">
        <w:rPr>
          <w:color w:val="FF0000"/>
          <w:lang w:val="hu-HU"/>
        </w:rPr>
        <w:t xml:space="preserve"> Nemzeti Kupában </w:t>
      </w:r>
      <w:r w:rsidRPr="00D13455">
        <w:rPr>
          <w:lang w:val="hu-HU"/>
        </w:rPr>
        <w:t xml:space="preserve">induló versenyző bevonásával.  </w:t>
      </w:r>
    </w:p>
    <w:p w14:paraId="749397F8" w14:textId="77777777" w:rsidR="00EF785E" w:rsidRPr="00D13455" w:rsidRDefault="007E64DE">
      <w:pPr>
        <w:pStyle w:val="Cmsor3"/>
        <w:spacing w:after="123"/>
        <w:ind w:left="9"/>
        <w:rPr>
          <w:lang w:val="hu-HU"/>
        </w:rPr>
      </w:pPr>
      <w:bookmarkStart w:id="25" w:name="_Toc185190808"/>
      <w:proofErr w:type="gramStart"/>
      <w:r w:rsidRPr="00D13455">
        <w:rPr>
          <w:lang w:val="hu-HU"/>
        </w:rPr>
        <w:t>2.11</w:t>
      </w:r>
      <w:r w:rsidRPr="00D13455">
        <w:rPr>
          <w:rFonts w:ascii="Arial" w:eastAsia="Arial" w:hAnsi="Arial" w:cs="Arial"/>
          <w:lang w:val="hu-HU"/>
        </w:rPr>
        <w:t xml:space="preserve">  </w:t>
      </w:r>
      <w:r w:rsidRPr="00D13455">
        <w:rPr>
          <w:lang w:val="hu-HU"/>
        </w:rPr>
        <w:t>HIVATALOS</w:t>
      </w:r>
      <w:proofErr w:type="gramEnd"/>
      <w:r w:rsidRPr="00D13455">
        <w:rPr>
          <w:lang w:val="hu-HU"/>
        </w:rPr>
        <w:t xml:space="preserve"> JELZÉSEK, REKLÁMOK A VERSENYAUTÓKON</w:t>
      </w:r>
      <w:bookmarkEnd w:id="25"/>
      <w:r w:rsidRPr="00D13455">
        <w:rPr>
          <w:lang w:val="hu-HU"/>
        </w:rPr>
        <w:t xml:space="preserve">  </w:t>
      </w:r>
    </w:p>
    <w:p w14:paraId="5D39F94E" w14:textId="77777777" w:rsidR="00EF785E" w:rsidRPr="00D13455" w:rsidRDefault="007E64DE">
      <w:pPr>
        <w:pStyle w:val="Cmsor4"/>
        <w:spacing w:after="6" w:line="256" w:lineRule="auto"/>
        <w:ind w:left="370"/>
        <w:rPr>
          <w:lang w:val="hu-HU"/>
        </w:rPr>
      </w:pPr>
      <w:bookmarkStart w:id="26" w:name="_Toc185190809"/>
      <w:r w:rsidRPr="00D13455">
        <w:rPr>
          <w:b/>
          <w:lang w:val="hu-HU"/>
        </w:rPr>
        <w:t>2.11.1</w:t>
      </w:r>
      <w:r w:rsidRPr="00D13455">
        <w:rPr>
          <w:rFonts w:ascii="Arial" w:eastAsia="Arial" w:hAnsi="Arial" w:cs="Arial"/>
          <w:b/>
          <w:lang w:val="hu-HU"/>
        </w:rPr>
        <w:t xml:space="preserve"> </w:t>
      </w:r>
      <w:r w:rsidRPr="00D13455">
        <w:rPr>
          <w:b/>
          <w:lang w:val="hu-HU"/>
        </w:rPr>
        <w:t>Rajtszámok</w:t>
      </w:r>
      <w:bookmarkEnd w:id="26"/>
      <w:r w:rsidRPr="00D13455">
        <w:rPr>
          <w:b/>
          <w:lang w:val="hu-HU"/>
        </w:rPr>
        <w:t xml:space="preserve">  </w:t>
      </w:r>
    </w:p>
    <w:p w14:paraId="141E1B0D" w14:textId="77777777" w:rsidR="00EF785E" w:rsidRPr="00D13455" w:rsidRDefault="007E64DE">
      <w:pPr>
        <w:spacing w:after="176"/>
        <w:ind w:left="745"/>
        <w:rPr>
          <w:lang w:val="hu-HU"/>
        </w:rPr>
      </w:pPr>
      <w:r w:rsidRPr="00D13455">
        <w:rPr>
          <w:lang w:val="hu-HU"/>
        </w:rPr>
        <w:t xml:space="preserve">A rajtszámok elhelyezését minden esetben a </w:t>
      </w:r>
      <w:r w:rsidR="00E12675" w:rsidRPr="00C42A9A">
        <w:rPr>
          <w:color w:val="FF0000"/>
          <w:lang w:val="hu-HU"/>
        </w:rPr>
        <w:t>Szer</w:t>
      </w:r>
      <w:r w:rsidR="00E1511E" w:rsidRPr="00C42A9A">
        <w:rPr>
          <w:color w:val="FF0000"/>
          <w:lang w:val="hu-HU"/>
        </w:rPr>
        <w:t>v</w:t>
      </w:r>
      <w:r w:rsidRPr="00C42A9A">
        <w:rPr>
          <w:color w:val="FF0000"/>
          <w:lang w:val="hu-HU"/>
        </w:rPr>
        <w:t>ező</w:t>
      </w:r>
      <w:r w:rsidRPr="00D13455">
        <w:rPr>
          <w:lang w:val="hu-HU"/>
        </w:rPr>
        <w:t xml:space="preserve"> határozza meg. Elsődleges helye a szélvédő felső sarkában, az időmérők rajtnál elhelyezkedő állása felőli oldalán.   </w:t>
      </w:r>
    </w:p>
    <w:p w14:paraId="620082E9" w14:textId="77777777" w:rsidR="00EF785E" w:rsidRPr="00D13455" w:rsidRDefault="007E64DE">
      <w:pPr>
        <w:pStyle w:val="Cmsor4"/>
        <w:spacing w:after="6" w:line="256" w:lineRule="auto"/>
        <w:ind w:left="370"/>
        <w:rPr>
          <w:lang w:val="hu-HU"/>
        </w:rPr>
      </w:pPr>
      <w:bookmarkStart w:id="27" w:name="_Toc185190810"/>
      <w:r w:rsidRPr="00D13455">
        <w:rPr>
          <w:b/>
          <w:lang w:val="hu-HU"/>
        </w:rPr>
        <w:t>2.11.2</w:t>
      </w:r>
      <w:r w:rsidRPr="00D13455">
        <w:rPr>
          <w:rFonts w:ascii="Arial" w:eastAsia="Arial" w:hAnsi="Arial" w:cs="Arial"/>
          <w:b/>
          <w:lang w:val="hu-HU"/>
        </w:rPr>
        <w:t xml:space="preserve"> </w:t>
      </w:r>
      <w:r w:rsidRPr="00D13455">
        <w:rPr>
          <w:b/>
          <w:lang w:val="hu-HU"/>
        </w:rPr>
        <w:t>Reklámok</w:t>
      </w:r>
      <w:bookmarkEnd w:id="27"/>
      <w:r w:rsidRPr="00D13455">
        <w:rPr>
          <w:b/>
          <w:lang w:val="hu-HU"/>
        </w:rPr>
        <w:t xml:space="preserve">  </w:t>
      </w:r>
    </w:p>
    <w:p w14:paraId="48AAFF88" w14:textId="77777777" w:rsidR="00EF785E" w:rsidRPr="00D13455" w:rsidRDefault="007E64DE">
      <w:pPr>
        <w:spacing w:after="0"/>
        <w:ind w:left="745"/>
        <w:rPr>
          <w:lang w:val="hu-HU"/>
        </w:rPr>
      </w:pPr>
      <w:r w:rsidRPr="00D13455">
        <w:rPr>
          <w:lang w:val="hu-HU"/>
        </w:rPr>
        <w:t xml:space="preserve">Minden versenyző köteles a </w:t>
      </w:r>
      <w:r w:rsidR="00E1511E" w:rsidRPr="00C42A9A">
        <w:rPr>
          <w:color w:val="FF0000"/>
          <w:lang w:val="hu-HU"/>
        </w:rPr>
        <w:t>Szervező</w:t>
      </w:r>
      <w:r w:rsidRPr="00D13455">
        <w:rPr>
          <w:lang w:val="hu-HU"/>
        </w:rPr>
        <w:t xml:space="preserve"> által átadott reklámokat az autóján viselni a Rendezvény teljes időtartama alatt. Ezek elhelyezkedéséről az adott verseny kiírása nyújt tájékoztatást.   </w:t>
      </w:r>
    </w:p>
    <w:p w14:paraId="6319EAE8" w14:textId="77777777" w:rsidR="00EF785E" w:rsidRPr="00D13455" w:rsidRDefault="007E64DE">
      <w:pPr>
        <w:spacing w:after="222"/>
        <w:ind w:left="745"/>
        <w:rPr>
          <w:lang w:val="hu-HU"/>
        </w:rPr>
      </w:pPr>
      <w:r w:rsidRPr="00D13455">
        <w:rPr>
          <w:lang w:val="hu-HU"/>
        </w:rPr>
        <w:t xml:space="preserve">Reklámok elhelyezésének tilalma - A </w:t>
      </w:r>
      <w:r w:rsidR="00E1511E" w:rsidRPr="00C42A9A">
        <w:rPr>
          <w:color w:val="FF0000"/>
          <w:lang w:val="hu-HU"/>
        </w:rPr>
        <w:t>Szervező</w:t>
      </w:r>
      <w:r w:rsidRPr="00D13455">
        <w:rPr>
          <w:lang w:val="hu-HU"/>
        </w:rPr>
        <w:t xml:space="preserve"> megtilt bárminemű reklám elhelyezését a versenypályán, a depó területén. A tilalom alól kivételt képeznek azok a reklámok, amelyek a szállító járműveken festve vannak, továbbá a versenyjárművön, a versenyző és szerelő ruházatán vannak elhelyezve, illetve a versenyautó tárolására szükséges </w:t>
      </w:r>
      <w:proofErr w:type="spellStart"/>
      <w:r w:rsidRPr="00D13455">
        <w:rPr>
          <w:lang w:val="hu-HU"/>
        </w:rPr>
        <w:t>sátrakon</w:t>
      </w:r>
      <w:proofErr w:type="spellEnd"/>
      <w:r w:rsidRPr="00D13455">
        <w:rPr>
          <w:lang w:val="hu-HU"/>
        </w:rPr>
        <w:t xml:space="preserve"> vannak feltüntetve. - Amennyiben a </w:t>
      </w:r>
      <w:r w:rsidR="00E1511E" w:rsidRPr="00C42A9A">
        <w:rPr>
          <w:color w:val="FF0000"/>
          <w:lang w:val="hu-HU"/>
        </w:rPr>
        <w:t>Szervező</w:t>
      </w:r>
      <w:r w:rsidRPr="00D13455">
        <w:rPr>
          <w:lang w:val="hu-HU"/>
        </w:rPr>
        <w:t xml:space="preserve"> tiltott reklámmal találkozik, azonnal intézkedik azok eltávolításáról. Mód van azonban reklámok kihelyezésére, a </w:t>
      </w:r>
      <w:r w:rsidR="00E1511E" w:rsidRPr="00C42A9A">
        <w:rPr>
          <w:color w:val="FF0000"/>
          <w:lang w:val="hu-HU"/>
        </w:rPr>
        <w:t>Szervező</w:t>
      </w:r>
      <w:r w:rsidRPr="00D13455">
        <w:rPr>
          <w:lang w:val="hu-HU"/>
        </w:rPr>
        <w:t xml:space="preserve">vel egyeztetett módon, amennyiben nem sérti azok meglévő vagy alakuló reklám- és szponzorációs szerződéseit. A két oldalajtón 1 darab 30 x 10 cm méretű felületet kell biztosítani reklámok elhelyezésére. Az első és hátsó szélvédőn reklámcsíkok elhelyezését kell biztosítani. Az első szélvédőcsík magassága maximum 20 cm, a hátsó szélvédőcsík magassága maximum 8 cm lehet. A rajtszám reklám és a szélvédő csíkok, illetve az oldalajtó és a lökhárítók 4 sarka a szakági reklámok részére fenntartott reklámfelület </w:t>
      </w:r>
    </w:p>
    <w:p w14:paraId="7455B2B3" w14:textId="77777777" w:rsidR="00EF785E" w:rsidRPr="00D13455" w:rsidRDefault="007E64DE">
      <w:pPr>
        <w:pStyle w:val="Cmsor3"/>
        <w:ind w:left="9"/>
        <w:rPr>
          <w:lang w:val="hu-HU"/>
        </w:rPr>
      </w:pPr>
      <w:bookmarkStart w:id="28" w:name="_Toc185190811"/>
      <w:proofErr w:type="gramStart"/>
      <w:r w:rsidRPr="00D13455">
        <w:rPr>
          <w:lang w:val="hu-HU"/>
        </w:rPr>
        <w:t>2.12</w:t>
      </w:r>
      <w:r w:rsidRPr="00D13455">
        <w:rPr>
          <w:rFonts w:ascii="Arial" w:eastAsia="Arial" w:hAnsi="Arial" w:cs="Arial"/>
          <w:lang w:val="hu-HU"/>
        </w:rPr>
        <w:t xml:space="preserve">  </w:t>
      </w:r>
      <w:r w:rsidRPr="00D13455">
        <w:rPr>
          <w:lang w:val="hu-HU"/>
        </w:rPr>
        <w:t>TILTOTT</w:t>
      </w:r>
      <w:proofErr w:type="gramEnd"/>
      <w:r w:rsidRPr="00D13455">
        <w:rPr>
          <w:lang w:val="hu-HU"/>
        </w:rPr>
        <w:t xml:space="preserve"> RENDEZVÉNYEK</w:t>
      </w:r>
      <w:bookmarkEnd w:id="28"/>
      <w:r w:rsidRPr="00D13455">
        <w:rPr>
          <w:lang w:val="hu-HU"/>
        </w:rPr>
        <w:t xml:space="preserve">  </w:t>
      </w:r>
    </w:p>
    <w:p w14:paraId="16B576DD" w14:textId="77777777" w:rsidR="00EF785E" w:rsidRPr="00D13455" w:rsidRDefault="007E64DE">
      <w:pPr>
        <w:ind w:left="0" w:firstLine="442"/>
        <w:rPr>
          <w:lang w:val="hu-HU"/>
        </w:rPr>
      </w:pPr>
      <w:r w:rsidRPr="00D13455">
        <w:rPr>
          <w:lang w:val="hu-HU"/>
        </w:rPr>
        <w:t xml:space="preserve">Az MNASZ Általános Szabályai szerint (lásd: MNASZ Általános Sportszabályzat és Előírások 9. pontja)  </w:t>
      </w:r>
    </w:p>
    <w:p w14:paraId="4A9DBD3F" w14:textId="77777777" w:rsidR="00EF785E" w:rsidRPr="00D13455" w:rsidRDefault="007E64DE" w:rsidP="00880827">
      <w:pPr>
        <w:pStyle w:val="Cmsor3"/>
        <w:rPr>
          <w:lang w:val="hu-HU"/>
        </w:rPr>
      </w:pPr>
      <w:bookmarkStart w:id="29" w:name="_Toc185190812"/>
      <w:proofErr w:type="gramStart"/>
      <w:r w:rsidRPr="00D13455">
        <w:rPr>
          <w:lang w:val="hu-HU"/>
        </w:rPr>
        <w:t>2.13</w:t>
      </w:r>
      <w:r w:rsidRPr="00D13455">
        <w:rPr>
          <w:rFonts w:ascii="Arial" w:eastAsia="Arial" w:hAnsi="Arial" w:cs="Arial"/>
          <w:lang w:val="hu-HU"/>
        </w:rPr>
        <w:t xml:space="preserve">  </w:t>
      </w:r>
      <w:r w:rsidRPr="00D13455">
        <w:rPr>
          <w:lang w:val="hu-HU"/>
        </w:rPr>
        <w:t>EGYÉB</w:t>
      </w:r>
      <w:proofErr w:type="gramEnd"/>
      <w:r w:rsidRPr="00D13455">
        <w:rPr>
          <w:lang w:val="hu-HU"/>
        </w:rPr>
        <w:t xml:space="preserve"> RENDELKEZÉSEK</w:t>
      </w:r>
      <w:bookmarkEnd w:id="29"/>
      <w:r w:rsidRPr="00D13455">
        <w:rPr>
          <w:lang w:val="hu-HU"/>
        </w:rPr>
        <w:t xml:space="preserve">  </w:t>
      </w:r>
    </w:p>
    <w:p w14:paraId="2072063C" w14:textId="77777777" w:rsidR="00EF785E" w:rsidRPr="00D13455" w:rsidRDefault="007E64DE">
      <w:pPr>
        <w:numPr>
          <w:ilvl w:val="0"/>
          <w:numId w:val="6"/>
        </w:numPr>
        <w:ind w:hanging="336"/>
        <w:rPr>
          <w:lang w:val="hu-HU"/>
        </w:rPr>
      </w:pPr>
      <w:r w:rsidRPr="00D13455">
        <w:rPr>
          <w:lang w:val="hu-HU"/>
        </w:rPr>
        <w:t xml:space="preserve">A rendezvényen mindenki a saját felelősségére vesz részt.   </w:t>
      </w:r>
    </w:p>
    <w:p w14:paraId="5165F84C" w14:textId="77777777" w:rsidR="00EF785E" w:rsidRPr="00D13455" w:rsidRDefault="007E64DE">
      <w:pPr>
        <w:numPr>
          <w:ilvl w:val="0"/>
          <w:numId w:val="6"/>
        </w:numPr>
        <w:ind w:hanging="336"/>
        <w:rPr>
          <w:lang w:val="hu-HU"/>
        </w:rPr>
      </w:pPr>
      <w:r w:rsidRPr="00D13455">
        <w:rPr>
          <w:lang w:val="hu-HU"/>
        </w:rPr>
        <w:t xml:space="preserve">A versenyen a versenyző köteles betartani azt, amit a versenykiírás, és az alapszabály tartalmaz. Ami a szabályzatban, kiírásban nincs kimondottan engedélyezve, illetve jelen pillanatban szabályozva, az tiltva van. A versenyzők a szabályokkal kapcsolatban írásban javaslattal élhetnek, melyet az MNASZ Drag Bizottsága a következő rendezvényig elfogadhat, vagy elutasíthat.   </w:t>
      </w:r>
    </w:p>
    <w:p w14:paraId="4FF366E8" w14:textId="77777777" w:rsidR="00EF785E" w:rsidRPr="00D13455" w:rsidRDefault="007E64DE">
      <w:pPr>
        <w:numPr>
          <w:ilvl w:val="0"/>
          <w:numId w:val="6"/>
        </w:numPr>
        <w:ind w:hanging="336"/>
        <w:rPr>
          <w:lang w:val="hu-HU"/>
        </w:rPr>
      </w:pPr>
      <w:r w:rsidRPr="00D13455">
        <w:rPr>
          <w:lang w:val="hu-HU"/>
        </w:rPr>
        <w:lastRenderedPageBreak/>
        <w:t xml:space="preserve">A versenypálya berendezéseivel való ütközés, amennyiben nem műszaki probléma okozta hiba miatt történik (beleértve az időmérő berendezést), azonnali kizárást von maga után, továbbá a versenyző köteles viselni a verseny </w:t>
      </w:r>
      <w:r w:rsidR="00E1511E" w:rsidRPr="00C42A9A">
        <w:rPr>
          <w:color w:val="FF0000"/>
          <w:lang w:val="hu-HU"/>
        </w:rPr>
        <w:t>Szervező</w:t>
      </w:r>
      <w:r w:rsidRPr="00D13455">
        <w:rPr>
          <w:lang w:val="hu-HU"/>
        </w:rPr>
        <w:t xml:space="preserve">jének oldalán felmerülő valamennyi kárt.   </w:t>
      </w:r>
    </w:p>
    <w:p w14:paraId="47BFB051" w14:textId="77777777" w:rsidR="00EF785E" w:rsidRPr="00D13455" w:rsidRDefault="007E64DE">
      <w:pPr>
        <w:numPr>
          <w:ilvl w:val="0"/>
          <w:numId w:val="6"/>
        </w:numPr>
        <w:ind w:hanging="336"/>
        <w:rPr>
          <w:lang w:val="hu-HU"/>
        </w:rPr>
      </w:pPr>
      <w:r w:rsidRPr="00D13455">
        <w:rPr>
          <w:lang w:val="hu-HU"/>
        </w:rPr>
        <w:t xml:space="preserve">A rendezvény területén a KRESZ szabályai érvényesek, a megengedett maximális sebesség 40km/h (kivéve a versenypálya aktív szakaszát).  </w:t>
      </w:r>
    </w:p>
    <w:p w14:paraId="1FDBEBB2" w14:textId="77777777" w:rsidR="00EF785E" w:rsidRPr="00D13455" w:rsidRDefault="007E64DE">
      <w:pPr>
        <w:numPr>
          <w:ilvl w:val="0"/>
          <w:numId w:val="6"/>
        </w:numPr>
        <w:ind w:hanging="336"/>
        <w:rPr>
          <w:lang w:val="hu-HU"/>
        </w:rPr>
      </w:pPr>
      <w:r w:rsidRPr="00D13455">
        <w:rPr>
          <w:lang w:val="hu-HU"/>
        </w:rPr>
        <w:t xml:space="preserve">A rendezvény teljes területén tilos gépjárművel való pörgés és gumifüstölés, kivéve az erre fenntartott területet!   </w:t>
      </w:r>
    </w:p>
    <w:p w14:paraId="52EDBE17" w14:textId="77777777" w:rsidR="00EF785E" w:rsidRPr="00D13455" w:rsidRDefault="007E64DE">
      <w:pPr>
        <w:numPr>
          <w:ilvl w:val="0"/>
          <w:numId w:val="6"/>
        </w:numPr>
        <w:ind w:hanging="336"/>
        <w:rPr>
          <w:lang w:val="hu-HU"/>
        </w:rPr>
      </w:pPr>
      <w:r w:rsidRPr="00D13455">
        <w:rPr>
          <w:lang w:val="hu-HU"/>
        </w:rPr>
        <w:t xml:space="preserve">A versenyző a versenytáv megtétele után, köteles a lehető leghamarabb a </w:t>
      </w:r>
      <w:proofErr w:type="spellStart"/>
      <w:r w:rsidRPr="00D13455">
        <w:rPr>
          <w:lang w:val="hu-HU"/>
        </w:rPr>
        <w:t>depo</w:t>
      </w:r>
      <w:proofErr w:type="spellEnd"/>
      <w:r w:rsidRPr="00D13455">
        <w:rPr>
          <w:lang w:val="hu-HU"/>
        </w:rPr>
        <w:t xml:space="preserve"> területére visszaérkezni, a megengedett sebességek betartása mellett.   </w:t>
      </w:r>
    </w:p>
    <w:p w14:paraId="05A25B90" w14:textId="77777777" w:rsidR="00EF785E" w:rsidRPr="00D13455" w:rsidRDefault="007E64DE">
      <w:pPr>
        <w:numPr>
          <w:ilvl w:val="0"/>
          <w:numId w:val="6"/>
        </w:numPr>
        <w:spacing w:after="222"/>
        <w:ind w:hanging="336"/>
        <w:rPr>
          <w:lang w:val="hu-HU"/>
        </w:rPr>
      </w:pPr>
      <w:r w:rsidRPr="00D13455">
        <w:rPr>
          <w:lang w:val="hu-HU"/>
        </w:rPr>
        <w:t xml:space="preserve">A versenyző köteles a futam végeztével úgy elhelyezni autóját, hogy az ne akadályozza az őt követő versenyzők visszatérését, valamint az elvárható szabad közlekedést a depó egész területén, ennek megszegése esetén pénzbírsággal vagy a rendezvényről való kitiltással sújtható.  </w:t>
      </w:r>
    </w:p>
    <w:p w14:paraId="409F69AC" w14:textId="77777777" w:rsidR="00EF785E" w:rsidRPr="00D13455" w:rsidRDefault="007E64DE">
      <w:pPr>
        <w:pStyle w:val="Cmsor3"/>
        <w:ind w:left="9"/>
        <w:rPr>
          <w:lang w:val="hu-HU"/>
        </w:rPr>
      </w:pPr>
      <w:bookmarkStart w:id="30" w:name="_Toc185190813"/>
      <w:proofErr w:type="gramStart"/>
      <w:r w:rsidRPr="00D13455">
        <w:rPr>
          <w:lang w:val="hu-HU"/>
        </w:rPr>
        <w:t>2.14</w:t>
      </w:r>
      <w:r w:rsidRPr="00D13455">
        <w:rPr>
          <w:rFonts w:ascii="Arial" w:eastAsia="Arial" w:hAnsi="Arial" w:cs="Arial"/>
          <w:lang w:val="hu-HU"/>
        </w:rPr>
        <w:t xml:space="preserve">  </w:t>
      </w:r>
      <w:r w:rsidRPr="00D13455">
        <w:rPr>
          <w:lang w:val="hu-HU"/>
        </w:rPr>
        <w:t>MÓDOSÍTÁS</w:t>
      </w:r>
      <w:proofErr w:type="gramEnd"/>
      <w:r w:rsidRPr="00D13455">
        <w:rPr>
          <w:lang w:val="hu-HU"/>
        </w:rPr>
        <w:t>, JOG FENNTARTÁS</w:t>
      </w:r>
      <w:bookmarkEnd w:id="30"/>
      <w:r w:rsidRPr="00D13455">
        <w:rPr>
          <w:lang w:val="hu-HU"/>
        </w:rPr>
        <w:t xml:space="preserve">  </w:t>
      </w:r>
    </w:p>
    <w:p w14:paraId="3EA5B477" w14:textId="77777777" w:rsidR="00EF785E" w:rsidRPr="00D13455" w:rsidRDefault="007E64DE">
      <w:pPr>
        <w:spacing w:after="18"/>
        <w:ind w:left="452"/>
        <w:rPr>
          <w:lang w:val="hu-HU"/>
        </w:rPr>
      </w:pPr>
      <w:r w:rsidRPr="00D13455">
        <w:rPr>
          <w:lang w:val="hu-HU"/>
        </w:rPr>
        <w:t xml:space="preserve">A szabály módosításának jogát fenntartjuk. Jelen Alapkiírás módosítását kizárólag a Drag Bizottság kezdeményezheti. E módosítások az MNASZ sportszakmai döntéshozó testületének jóváhagyó nyilatkozatával léphetnek életbe, amelyet a Drag Bizottság ezután az MNASZ honlapján keresztül publikál a </w:t>
      </w:r>
      <w:r w:rsidR="00E1511E" w:rsidRPr="00C42A9A">
        <w:rPr>
          <w:color w:val="FF0000"/>
          <w:lang w:val="hu-HU"/>
        </w:rPr>
        <w:t>Szervező</w:t>
      </w:r>
      <w:r w:rsidRPr="00D13455">
        <w:rPr>
          <w:lang w:val="hu-HU"/>
        </w:rPr>
        <w:t xml:space="preserve">k, nevezők, versenyzők, vezető tisztségviselők, MNASZ egyéb szervezetei felé. Továbbá lehetőséget nyújt a </w:t>
      </w:r>
      <w:r w:rsidR="00E1511E" w:rsidRPr="00C42A9A">
        <w:rPr>
          <w:color w:val="FF0000"/>
          <w:lang w:val="hu-HU"/>
        </w:rPr>
        <w:t>Szervező</w:t>
      </w:r>
      <w:r w:rsidRPr="00D13455">
        <w:rPr>
          <w:lang w:val="hu-HU"/>
        </w:rPr>
        <w:t>k számára, hogy saját rendezvényeik honlapján változtatás nélkül közzé</w:t>
      </w:r>
      <w:r w:rsidR="00594F4D">
        <w:rPr>
          <w:lang w:val="hu-HU"/>
        </w:rPr>
        <w:t xml:space="preserve"> </w:t>
      </w:r>
      <w:r w:rsidRPr="00D13455">
        <w:rPr>
          <w:lang w:val="hu-HU"/>
        </w:rPr>
        <w:t>tegy</w:t>
      </w:r>
      <w:r w:rsidR="002D385F">
        <w:rPr>
          <w:lang w:val="hu-HU"/>
        </w:rPr>
        <w:t>é</w:t>
      </w:r>
      <w:r w:rsidRPr="00D13455">
        <w:rPr>
          <w:lang w:val="hu-HU"/>
        </w:rPr>
        <w:t xml:space="preserve">k a szélesebb körű tájékoztatás érdekében. </w:t>
      </w:r>
    </w:p>
    <w:p w14:paraId="76090FEB" w14:textId="77777777" w:rsidR="00EF785E" w:rsidRPr="00D13455" w:rsidRDefault="007E64DE">
      <w:pPr>
        <w:spacing w:after="0" w:line="259" w:lineRule="auto"/>
        <w:ind w:left="442" w:firstLine="0"/>
        <w:jc w:val="left"/>
        <w:rPr>
          <w:lang w:val="hu-HU"/>
        </w:rPr>
      </w:pPr>
      <w:r w:rsidRPr="00D13455">
        <w:rPr>
          <w:lang w:val="hu-HU"/>
        </w:rPr>
        <w:t xml:space="preserve"> </w:t>
      </w:r>
      <w:r w:rsidRPr="00D13455">
        <w:rPr>
          <w:lang w:val="hu-HU"/>
        </w:rPr>
        <w:br w:type="page"/>
      </w:r>
    </w:p>
    <w:p w14:paraId="54B4B0A4" w14:textId="77777777" w:rsidR="00EF785E" w:rsidRPr="00D13455" w:rsidRDefault="007E64DE">
      <w:pPr>
        <w:spacing w:after="110" w:line="259" w:lineRule="auto"/>
        <w:ind w:left="452" w:firstLine="0"/>
        <w:jc w:val="left"/>
        <w:rPr>
          <w:lang w:val="hu-HU"/>
        </w:rPr>
      </w:pPr>
      <w:r w:rsidRPr="00D13455">
        <w:rPr>
          <w:lang w:val="hu-HU"/>
        </w:rPr>
        <w:lastRenderedPageBreak/>
        <w:t xml:space="preserve"> </w:t>
      </w:r>
    </w:p>
    <w:p w14:paraId="32E9709A" w14:textId="77777777" w:rsidR="00EF785E" w:rsidRPr="00D13455" w:rsidRDefault="007E64DE">
      <w:pPr>
        <w:pStyle w:val="Cmsor2"/>
        <w:spacing w:after="5"/>
        <w:ind w:left="-5"/>
        <w:rPr>
          <w:lang w:val="hu-HU"/>
        </w:rPr>
      </w:pPr>
      <w:bookmarkStart w:id="31" w:name="_Toc185190814"/>
      <w:r w:rsidRPr="00D13455">
        <w:rPr>
          <w:lang w:val="hu-HU"/>
        </w:rPr>
        <w:t>3. VERSENYPÁLYA</w:t>
      </w:r>
      <w:bookmarkEnd w:id="31"/>
      <w:r w:rsidRPr="00D13455">
        <w:rPr>
          <w:lang w:val="hu-HU"/>
        </w:rPr>
        <w:t xml:space="preserve">   </w:t>
      </w:r>
    </w:p>
    <w:p w14:paraId="40918270" w14:textId="77777777" w:rsidR="00FF1C10" w:rsidRDefault="00FF1C10">
      <w:pPr>
        <w:tabs>
          <w:tab w:val="center" w:pos="6388"/>
        </w:tabs>
        <w:spacing w:after="9"/>
        <w:ind w:left="0" w:firstLine="0"/>
        <w:jc w:val="left"/>
        <w:rPr>
          <w:lang w:val="hu-HU"/>
        </w:rPr>
      </w:pPr>
    </w:p>
    <w:p w14:paraId="2945C8E6" w14:textId="77777777" w:rsidR="00EF785E" w:rsidRPr="00D13455" w:rsidRDefault="007E64DE">
      <w:pPr>
        <w:tabs>
          <w:tab w:val="center" w:pos="6388"/>
        </w:tabs>
        <w:spacing w:after="9"/>
        <w:ind w:left="0" w:firstLine="0"/>
        <w:jc w:val="left"/>
        <w:rPr>
          <w:lang w:val="hu-HU"/>
        </w:rPr>
      </w:pPr>
      <w:r w:rsidRPr="00D13455">
        <w:rPr>
          <w:lang w:val="hu-HU"/>
        </w:rPr>
        <w:t xml:space="preserve">A drag versenyek pályáinak az alábbi feltételeket kell teljesítenie: </w:t>
      </w:r>
      <w:r w:rsidRPr="00D13455">
        <w:rPr>
          <w:lang w:val="hu-HU"/>
        </w:rPr>
        <w:tab/>
        <w:t xml:space="preserve">  </w:t>
      </w:r>
    </w:p>
    <w:p w14:paraId="7538DA98" w14:textId="77777777" w:rsidR="00EF785E" w:rsidRPr="00D13455" w:rsidRDefault="007E64DE">
      <w:pPr>
        <w:numPr>
          <w:ilvl w:val="0"/>
          <w:numId w:val="7"/>
        </w:numPr>
        <w:spacing w:after="0"/>
        <w:rPr>
          <w:lang w:val="hu-HU"/>
        </w:rPr>
      </w:pPr>
      <w:r w:rsidRPr="00D13455">
        <w:rPr>
          <w:lang w:val="hu-HU"/>
        </w:rPr>
        <w:t xml:space="preserve">Két párhuzamos pályatest, sík területen. Minimum 15m, maximum 22m szélességben a két pálya összesen.  </w:t>
      </w:r>
    </w:p>
    <w:p w14:paraId="2126FE85" w14:textId="77777777" w:rsidR="00EF785E" w:rsidRPr="00D13455" w:rsidRDefault="007E64DE">
      <w:pPr>
        <w:numPr>
          <w:ilvl w:val="0"/>
          <w:numId w:val="7"/>
        </w:numPr>
        <w:spacing w:after="0"/>
        <w:rPr>
          <w:lang w:val="hu-HU"/>
        </w:rPr>
      </w:pPr>
      <w:r w:rsidRPr="00D13455">
        <w:rPr>
          <w:lang w:val="hu-HU"/>
        </w:rPr>
        <w:t xml:space="preserve">A pályát a nézőktől betonfallal vagy szalagkorláttal, vagy fém kordonnal, vagy vízzel feltölthető záróelemekkel kell elválasztani, minimum 5m bukótérrel.   </w:t>
      </w:r>
    </w:p>
    <w:p w14:paraId="6FFEED2F" w14:textId="77777777" w:rsidR="00EF785E" w:rsidRPr="00D13455" w:rsidRDefault="007E64DE">
      <w:pPr>
        <w:numPr>
          <w:ilvl w:val="0"/>
          <w:numId w:val="7"/>
        </w:numPr>
        <w:spacing w:after="332"/>
        <w:rPr>
          <w:lang w:val="hu-HU"/>
        </w:rPr>
      </w:pPr>
      <w:r w:rsidRPr="00D13455">
        <w:rPr>
          <w:lang w:val="hu-HU"/>
        </w:rPr>
        <w:t xml:space="preserve">A pályán szilárd burkolatú, egyenes kifutó részt kell kialakítani a cél után, mely minimális hosszának meg kell egyeznie a kijelölt versenytávval.   </w:t>
      </w:r>
    </w:p>
    <w:p w14:paraId="21DE1F1C" w14:textId="77777777" w:rsidR="00EF785E" w:rsidRPr="00D13455" w:rsidRDefault="007E64DE">
      <w:pPr>
        <w:pStyle w:val="Cmsor3"/>
        <w:ind w:left="9"/>
        <w:rPr>
          <w:lang w:val="hu-HU"/>
        </w:rPr>
      </w:pPr>
      <w:bookmarkStart w:id="32" w:name="_Toc185190815"/>
      <w:r w:rsidRPr="00D13455">
        <w:rPr>
          <w:lang w:val="hu-HU"/>
        </w:rPr>
        <w:t>3.1</w:t>
      </w:r>
      <w:r w:rsidRPr="00D13455">
        <w:rPr>
          <w:rFonts w:ascii="Arial" w:eastAsia="Arial" w:hAnsi="Arial" w:cs="Arial"/>
          <w:lang w:val="hu-HU"/>
        </w:rPr>
        <w:t xml:space="preserve"> </w:t>
      </w:r>
      <w:r w:rsidRPr="00D13455">
        <w:rPr>
          <w:lang w:val="hu-HU"/>
        </w:rPr>
        <w:t>VERSENYTÁVOK</w:t>
      </w:r>
      <w:bookmarkEnd w:id="32"/>
      <w:r w:rsidRPr="00D13455">
        <w:rPr>
          <w:lang w:val="hu-HU"/>
        </w:rPr>
        <w:t xml:space="preserve">   </w:t>
      </w:r>
    </w:p>
    <w:p w14:paraId="615C3289" w14:textId="77777777" w:rsidR="00EF785E" w:rsidRPr="00D13455" w:rsidRDefault="007E64DE">
      <w:pPr>
        <w:spacing w:after="225"/>
        <w:ind w:left="452"/>
        <w:rPr>
          <w:lang w:val="hu-HU"/>
        </w:rPr>
      </w:pPr>
      <w:r w:rsidRPr="00D13455">
        <w:rPr>
          <w:lang w:val="hu-HU"/>
        </w:rPr>
        <w:t xml:space="preserve">Minden kategóriában a versenytáv 1/4 mérföld, azaz 402,33 méter vagy 1/8-ad mérföld, azaz 201,16 méter az egyes versenyeken a Versenykiírás szerint.   </w:t>
      </w:r>
    </w:p>
    <w:p w14:paraId="290BA8E8" w14:textId="77777777" w:rsidR="00EF785E" w:rsidRPr="00D13455" w:rsidRDefault="007E64DE">
      <w:pPr>
        <w:pStyle w:val="Cmsor3"/>
        <w:spacing w:after="122"/>
        <w:ind w:left="9"/>
        <w:rPr>
          <w:lang w:val="hu-HU"/>
        </w:rPr>
      </w:pPr>
      <w:bookmarkStart w:id="33" w:name="_Toc185190816"/>
      <w:r w:rsidRPr="00D13455">
        <w:rPr>
          <w:lang w:val="hu-HU"/>
        </w:rPr>
        <w:t>3.2</w:t>
      </w:r>
      <w:r w:rsidRPr="00D13455">
        <w:rPr>
          <w:rFonts w:ascii="Arial" w:eastAsia="Arial" w:hAnsi="Arial" w:cs="Arial"/>
          <w:lang w:val="hu-HU"/>
        </w:rPr>
        <w:t xml:space="preserve"> </w:t>
      </w:r>
      <w:r w:rsidRPr="00D13455">
        <w:rPr>
          <w:lang w:val="hu-HU"/>
        </w:rPr>
        <w:t>VERSENYPÁLYA RÉSZEI, BERENDEZÉSEI</w:t>
      </w:r>
      <w:bookmarkEnd w:id="33"/>
      <w:r w:rsidRPr="00D13455">
        <w:rPr>
          <w:lang w:val="hu-HU"/>
        </w:rPr>
        <w:t xml:space="preserve">  </w:t>
      </w:r>
    </w:p>
    <w:p w14:paraId="3F5B9EC7" w14:textId="77777777" w:rsidR="00EF785E" w:rsidRPr="00D13455" w:rsidRDefault="007E64DE">
      <w:pPr>
        <w:pStyle w:val="Cmsor4"/>
        <w:tabs>
          <w:tab w:val="center" w:pos="1268"/>
        </w:tabs>
        <w:spacing w:after="6" w:line="256" w:lineRule="auto"/>
        <w:ind w:left="0" w:firstLine="0"/>
        <w:rPr>
          <w:lang w:val="hu-HU"/>
        </w:rPr>
      </w:pPr>
      <w:r w:rsidRPr="00D13455">
        <w:rPr>
          <w:lang w:val="hu-HU"/>
        </w:rPr>
        <w:t xml:space="preserve"> </w:t>
      </w:r>
      <w:r w:rsidRPr="00D13455">
        <w:rPr>
          <w:lang w:val="hu-HU"/>
        </w:rPr>
        <w:tab/>
      </w:r>
      <w:bookmarkStart w:id="34" w:name="_Toc185190817"/>
      <w:proofErr w:type="gramStart"/>
      <w:r w:rsidRPr="00D13455">
        <w:rPr>
          <w:b/>
          <w:lang w:val="hu-HU"/>
        </w:rPr>
        <w:t>3.2.1</w:t>
      </w:r>
      <w:r w:rsidRPr="00D13455">
        <w:rPr>
          <w:rFonts w:ascii="Arial" w:eastAsia="Arial" w:hAnsi="Arial" w:cs="Arial"/>
          <w:b/>
          <w:lang w:val="hu-HU"/>
        </w:rPr>
        <w:t xml:space="preserve">  </w:t>
      </w:r>
      <w:r w:rsidRPr="00D13455">
        <w:rPr>
          <w:b/>
          <w:lang w:val="hu-HU"/>
        </w:rPr>
        <w:t>Pályatestek</w:t>
      </w:r>
      <w:bookmarkEnd w:id="34"/>
      <w:proofErr w:type="gramEnd"/>
      <w:r w:rsidRPr="00D13455">
        <w:rPr>
          <w:b/>
          <w:lang w:val="hu-HU"/>
        </w:rPr>
        <w:t xml:space="preserve">  </w:t>
      </w:r>
    </w:p>
    <w:p w14:paraId="38E7119C" w14:textId="77777777" w:rsidR="00EF785E" w:rsidRPr="00D13455" w:rsidRDefault="007E64DE">
      <w:pPr>
        <w:spacing w:after="176"/>
        <w:ind w:left="745"/>
        <w:rPr>
          <w:lang w:val="hu-HU"/>
        </w:rPr>
      </w:pPr>
      <w:r w:rsidRPr="00D13455">
        <w:rPr>
          <w:lang w:val="hu-HU"/>
        </w:rPr>
        <w:t xml:space="preserve">A futamokon minden alkalommal két versenyzőnek van lehetősége indulni. A két pályatest közös rajtprocedúrán vesz részt, de az időmérés függetlenül zajlik. A futamokon nemcsak párban indulhatnak a versenyzők, egyéni futamokra is van lehetőség és a döntők alatt is </w:t>
      </w:r>
      <w:proofErr w:type="spellStart"/>
      <w:r w:rsidRPr="00D13455">
        <w:rPr>
          <w:lang w:val="hu-HU"/>
        </w:rPr>
        <w:t>bye</w:t>
      </w:r>
      <w:proofErr w:type="spellEnd"/>
      <w:r w:rsidRPr="00D13455">
        <w:rPr>
          <w:lang w:val="hu-HU"/>
        </w:rPr>
        <w:t xml:space="preserve"> futam esetén egyedül kell szabályos futamot produkálnia a versenyzőnek. A felezővonal vagy a pálya szélét jelző vonal kerékkel való érintése vagy keresztezése a futamból való kizárást jelent.   </w:t>
      </w:r>
    </w:p>
    <w:p w14:paraId="139B54EF" w14:textId="77777777" w:rsidR="00EF785E" w:rsidRPr="00D13455" w:rsidRDefault="007E64DE">
      <w:pPr>
        <w:pStyle w:val="Cmsor4"/>
        <w:tabs>
          <w:tab w:val="center" w:pos="1635"/>
        </w:tabs>
        <w:spacing w:after="6" w:line="256" w:lineRule="auto"/>
        <w:ind w:left="0" w:firstLine="0"/>
        <w:rPr>
          <w:lang w:val="hu-HU"/>
        </w:rPr>
      </w:pPr>
      <w:r w:rsidRPr="00D13455">
        <w:rPr>
          <w:lang w:val="hu-HU"/>
        </w:rPr>
        <w:t xml:space="preserve"> </w:t>
      </w:r>
      <w:r w:rsidRPr="00D13455">
        <w:rPr>
          <w:lang w:val="hu-HU"/>
        </w:rPr>
        <w:tab/>
      </w:r>
      <w:bookmarkStart w:id="35" w:name="_Toc185190818"/>
      <w:proofErr w:type="gramStart"/>
      <w:r w:rsidRPr="00D13455">
        <w:rPr>
          <w:b/>
          <w:lang w:val="hu-HU"/>
        </w:rPr>
        <w:t>3.2.2</w:t>
      </w:r>
      <w:r w:rsidRPr="00D13455">
        <w:rPr>
          <w:rFonts w:ascii="Arial" w:eastAsia="Arial" w:hAnsi="Arial" w:cs="Arial"/>
          <w:b/>
          <w:lang w:val="hu-HU"/>
        </w:rPr>
        <w:t xml:space="preserve">  </w:t>
      </w:r>
      <w:r w:rsidRPr="00D13455">
        <w:rPr>
          <w:b/>
          <w:lang w:val="hu-HU"/>
        </w:rPr>
        <w:t>Gumimelegítő</w:t>
      </w:r>
      <w:proofErr w:type="gramEnd"/>
      <w:r w:rsidRPr="00D13455">
        <w:rPr>
          <w:b/>
          <w:lang w:val="hu-HU"/>
        </w:rPr>
        <w:t>-zóna</w:t>
      </w:r>
      <w:bookmarkEnd w:id="35"/>
      <w:r w:rsidRPr="00D13455">
        <w:rPr>
          <w:b/>
          <w:lang w:val="hu-HU"/>
        </w:rPr>
        <w:t xml:space="preserve">  </w:t>
      </w:r>
    </w:p>
    <w:p w14:paraId="4915FE56" w14:textId="77777777" w:rsidR="00EF785E" w:rsidRPr="00D13455" w:rsidRDefault="007E64DE">
      <w:pPr>
        <w:spacing w:after="176"/>
        <w:ind w:left="745"/>
        <w:rPr>
          <w:lang w:val="hu-HU"/>
        </w:rPr>
      </w:pPr>
      <w:r w:rsidRPr="00D13455">
        <w:rPr>
          <w:lang w:val="hu-HU"/>
        </w:rPr>
        <w:t xml:space="preserve">A </w:t>
      </w:r>
      <w:r w:rsidR="00E1511E" w:rsidRPr="00C42A9A">
        <w:rPr>
          <w:color w:val="FF0000"/>
          <w:lang w:val="hu-HU"/>
        </w:rPr>
        <w:t>Szervező</w:t>
      </w:r>
      <w:r w:rsidRPr="00D13455">
        <w:rPr>
          <w:lang w:val="hu-HU"/>
        </w:rPr>
        <w:t xml:space="preserve">nek lehetősége van a versenytávot megelőző pályatesten kordonnal elzárt módon gumimelegítő-zónát kialakítani. A gumimelegítő-zónába a versenyzők csak a rajtbíró (start </w:t>
      </w:r>
      <w:proofErr w:type="spellStart"/>
      <w:r w:rsidRPr="00D13455">
        <w:rPr>
          <w:lang w:val="hu-HU"/>
        </w:rPr>
        <w:t>marshal</w:t>
      </w:r>
      <w:proofErr w:type="spellEnd"/>
      <w:r w:rsidRPr="00D13455">
        <w:rPr>
          <w:lang w:val="hu-HU"/>
        </w:rPr>
        <w:t xml:space="preserve">) vagy segítő sportbírójának engedélyével léphetnek be, miután az előző versenyző(páros) a rajtot elhagyta.  </w:t>
      </w:r>
    </w:p>
    <w:p w14:paraId="6BCAF4D8" w14:textId="77777777" w:rsidR="00EF785E" w:rsidRPr="00D13455" w:rsidRDefault="007E64DE">
      <w:pPr>
        <w:pStyle w:val="Cmsor4"/>
        <w:tabs>
          <w:tab w:val="center" w:pos="1750"/>
        </w:tabs>
        <w:spacing w:after="6" w:line="256" w:lineRule="auto"/>
        <w:ind w:left="0" w:firstLine="0"/>
        <w:rPr>
          <w:lang w:val="hu-HU"/>
        </w:rPr>
      </w:pPr>
      <w:r w:rsidRPr="00D13455">
        <w:rPr>
          <w:lang w:val="hu-HU"/>
        </w:rPr>
        <w:t xml:space="preserve"> </w:t>
      </w:r>
      <w:r w:rsidRPr="00D13455">
        <w:rPr>
          <w:lang w:val="hu-HU"/>
        </w:rPr>
        <w:tab/>
      </w:r>
      <w:bookmarkStart w:id="36" w:name="_Toc185190819"/>
      <w:proofErr w:type="gramStart"/>
      <w:r w:rsidRPr="00D13455">
        <w:rPr>
          <w:b/>
          <w:lang w:val="hu-HU"/>
        </w:rPr>
        <w:t>3.2.3</w:t>
      </w:r>
      <w:r w:rsidRPr="00D13455">
        <w:rPr>
          <w:rFonts w:ascii="Arial" w:eastAsia="Arial" w:hAnsi="Arial" w:cs="Arial"/>
          <w:b/>
          <w:lang w:val="hu-HU"/>
        </w:rPr>
        <w:t xml:space="preserve">  </w:t>
      </w:r>
      <w:r w:rsidRPr="00D13455">
        <w:rPr>
          <w:b/>
          <w:lang w:val="hu-HU"/>
        </w:rPr>
        <w:t>Rajt</w:t>
      </w:r>
      <w:proofErr w:type="gramEnd"/>
      <w:r w:rsidRPr="00D13455">
        <w:rPr>
          <w:b/>
          <w:lang w:val="hu-HU"/>
        </w:rPr>
        <w:t>-előkészítő (</w:t>
      </w:r>
      <w:proofErr w:type="spellStart"/>
      <w:r w:rsidRPr="00D13455">
        <w:rPr>
          <w:b/>
          <w:lang w:val="hu-HU"/>
        </w:rPr>
        <w:t>stage</w:t>
      </w:r>
      <w:proofErr w:type="spellEnd"/>
      <w:r w:rsidRPr="00D13455">
        <w:rPr>
          <w:b/>
          <w:lang w:val="hu-HU"/>
        </w:rPr>
        <w:t>)</w:t>
      </w:r>
      <w:bookmarkEnd w:id="36"/>
      <w:r w:rsidRPr="00D13455">
        <w:rPr>
          <w:b/>
          <w:lang w:val="hu-HU"/>
        </w:rPr>
        <w:t xml:space="preserve">  </w:t>
      </w:r>
    </w:p>
    <w:p w14:paraId="641FE6DF" w14:textId="77777777" w:rsidR="00EF785E" w:rsidRPr="00D13455" w:rsidRDefault="007E64DE">
      <w:pPr>
        <w:spacing w:after="175"/>
        <w:ind w:left="745"/>
        <w:rPr>
          <w:lang w:val="hu-HU"/>
        </w:rPr>
      </w:pPr>
      <w:r w:rsidRPr="00D13455">
        <w:rPr>
          <w:lang w:val="hu-HU"/>
        </w:rPr>
        <w:t xml:space="preserve">A rajtbíró egyértelmű utasításaival engedi be a versenyzőket a rajt-előkészítőbe, miután meggyőződött róla, hogy a versenypálya teljes hosszában akadálymentes, az előző versenyző(páros) áthaladt a célvonalon és a kifutó részt </w:t>
      </w:r>
      <w:proofErr w:type="gramStart"/>
      <w:r w:rsidRPr="00D13455">
        <w:rPr>
          <w:lang w:val="hu-HU"/>
        </w:rPr>
        <w:t>( fékező</w:t>
      </w:r>
      <w:proofErr w:type="gramEnd"/>
      <w:r w:rsidRPr="00D13455">
        <w:rPr>
          <w:lang w:val="hu-HU"/>
        </w:rPr>
        <w:t xml:space="preserve"> </w:t>
      </w:r>
      <w:proofErr w:type="gramStart"/>
      <w:r w:rsidRPr="00D13455">
        <w:rPr>
          <w:lang w:val="hu-HU"/>
        </w:rPr>
        <w:t>zónát )</w:t>
      </w:r>
      <w:proofErr w:type="gramEnd"/>
      <w:r w:rsidRPr="00D13455">
        <w:rPr>
          <w:lang w:val="hu-HU"/>
        </w:rPr>
        <w:t xml:space="preserve"> elhagyta.  </w:t>
      </w:r>
    </w:p>
    <w:p w14:paraId="36E8E223" w14:textId="77777777" w:rsidR="00EF785E" w:rsidRPr="00D13455" w:rsidRDefault="007E64DE">
      <w:pPr>
        <w:pStyle w:val="Cmsor4"/>
        <w:tabs>
          <w:tab w:val="center" w:pos="1203"/>
        </w:tabs>
        <w:spacing w:after="6" w:line="256" w:lineRule="auto"/>
        <w:ind w:left="0" w:firstLine="0"/>
        <w:rPr>
          <w:lang w:val="hu-HU"/>
        </w:rPr>
      </w:pPr>
      <w:r w:rsidRPr="00D13455">
        <w:rPr>
          <w:lang w:val="hu-HU"/>
        </w:rPr>
        <w:t xml:space="preserve"> </w:t>
      </w:r>
      <w:r w:rsidRPr="00D13455">
        <w:rPr>
          <w:lang w:val="hu-HU"/>
        </w:rPr>
        <w:tab/>
      </w:r>
      <w:bookmarkStart w:id="37" w:name="_Toc185190820"/>
      <w:proofErr w:type="gramStart"/>
      <w:r w:rsidRPr="00D13455">
        <w:rPr>
          <w:b/>
          <w:lang w:val="hu-HU"/>
        </w:rPr>
        <w:t>3.2.4</w:t>
      </w:r>
      <w:r w:rsidRPr="00D13455">
        <w:rPr>
          <w:rFonts w:ascii="Arial" w:eastAsia="Arial" w:hAnsi="Arial" w:cs="Arial"/>
          <w:b/>
          <w:lang w:val="hu-HU"/>
        </w:rPr>
        <w:t xml:space="preserve">  </w:t>
      </w:r>
      <w:r w:rsidRPr="00D13455">
        <w:rPr>
          <w:b/>
          <w:lang w:val="hu-HU"/>
        </w:rPr>
        <w:t>Rajtlámpa</w:t>
      </w:r>
      <w:bookmarkEnd w:id="37"/>
      <w:proofErr w:type="gramEnd"/>
      <w:r w:rsidRPr="00D13455">
        <w:rPr>
          <w:b/>
          <w:lang w:val="hu-HU"/>
        </w:rPr>
        <w:t xml:space="preserve">  </w:t>
      </w:r>
    </w:p>
    <w:p w14:paraId="1F382C7D" w14:textId="77777777" w:rsidR="00EF785E" w:rsidRPr="00D13455" w:rsidRDefault="007E64DE">
      <w:pPr>
        <w:spacing w:after="175"/>
        <w:ind w:left="745"/>
        <w:rPr>
          <w:lang w:val="hu-HU"/>
        </w:rPr>
      </w:pPr>
      <w:r w:rsidRPr="00D13455">
        <w:rPr>
          <w:lang w:val="hu-HU"/>
        </w:rPr>
        <w:t xml:space="preserve"> A rajtlámpa jelzi azokat a funkciókat, melyekre a versenyzőknek szükségük van a rajtponthoz való beállásra, illetve a rajt pillanatának helyes megválasztására. Tehát ez a lámpasor jelzi a versenyzőnek, hogy elfoglalhatja helyét a rajtvonalon, illetve, hogy mikor van szabályos rajtpozícióban. Ezen felül a lefutó fényjelzés alapján a zöld lámpa felvillanása jelzi a rajt pillanatát. A rajtlámpa piros fényének felvillanásával jelzi, ha esetleg a rajt szabálytalan volt. (beugrás vagy visszagurulás a rajt pillanatában). De a rajtlámpa jelzi ki a versenyben elért futamgyőzelmet is.   </w:t>
      </w:r>
    </w:p>
    <w:p w14:paraId="490F6DBC" w14:textId="77777777" w:rsidR="00EF785E" w:rsidRPr="00D13455" w:rsidRDefault="007E64DE">
      <w:pPr>
        <w:pStyle w:val="Cmsor4"/>
        <w:tabs>
          <w:tab w:val="center" w:pos="1205"/>
        </w:tabs>
        <w:spacing w:after="6" w:line="256" w:lineRule="auto"/>
        <w:ind w:left="0" w:firstLine="0"/>
        <w:rPr>
          <w:lang w:val="hu-HU"/>
        </w:rPr>
      </w:pPr>
      <w:r w:rsidRPr="00D13455">
        <w:rPr>
          <w:lang w:val="hu-HU"/>
        </w:rPr>
        <w:t xml:space="preserve"> </w:t>
      </w:r>
      <w:r w:rsidRPr="00D13455">
        <w:rPr>
          <w:lang w:val="hu-HU"/>
        </w:rPr>
        <w:tab/>
      </w:r>
      <w:bookmarkStart w:id="38" w:name="_Toc185190821"/>
      <w:proofErr w:type="gramStart"/>
      <w:r w:rsidRPr="00D13455">
        <w:rPr>
          <w:b/>
          <w:lang w:val="hu-HU"/>
        </w:rPr>
        <w:t>3.2.5</w:t>
      </w:r>
      <w:r w:rsidRPr="00D13455">
        <w:rPr>
          <w:rFonts w:ascii="Arial" w:eastAsia="Arial" w:hAnsi="Arial" w:cs="Arial"/>
          <w:b/>
          <w:lang w:val="hu-HU"/>
        </w:rPr>
        <w:t xml:space="preserve">  </w:t>
      </w:r>
      <w:r w:rsidRPr="00D13455">
        <w:rPr>
          <w:b/>
          <w:lang w:val="hu-HU"/>
        </w:rPr>
        <w:t>Fotocellák</w:t>
      </w:r>
      <w:bookmarkEnd w:id="38"/>
      <w:proofErr w:type="gramEnd"/>
      <w:r w:rsidRPr="00D13455">
        <w:rPr>
          <w:b/>
          <w:lang w:val="hu-HU"/>
        </w:rPr>
        <w:t xml:space="preserve">  </w:t>
      </w:r>
    </w:p>
    <w:p w14:paraId="6FF19338" w14:textId="77777777" w:rsidR="00EF785E" w:rsidRPr="00D13455" w:rsidRDefault="007E64DE">
      <w:pPr>
        <w:ind w:left="440"/>
        <w:rPr>
          <w:lang w:val="hu-HU"/>
        </w:rPr>
      </w:pPr>
      <w:r w:rsidRPr="00D13455">
        <w:rPr>
          <w:lang w:val="hu-HU"/>
        </w:rPr>
        <w:t xml:space="preserve"> A versenypályán pályatestenként legalább 6 db fotocella található, mely végzi az adott mérési pontban a versenyjármű érzékelését. Ezek a következőképpen helyezkednek el:   </w:t>
      </w:r>
    </w:p>
    <w:p w14:paraId="21A9C7F4" w14:textId="77777777" w:rsidR="00EF785E" w:rsidRPr="00D13455" w:rsidRDefault="007E64DE">
      <w:pPr>
        <w:numPr>
          <w:ilvl w:val="0"/>
          <w:numId w:val="8"/>
        </w:numPr>
        <w:ind w:hanging="336"/>
        <w:rPr>
          <w:lang w:val="hu-HU"/>
        </w:rPr>
      </w:pPr>
      <w:r w:rsidRPr="00D13455">
        <w:rPr>
          <w:lang w:val="hu-HU"/>
        </w:rPr>
        <w:t xml:space="preserve">3 db fotocella a rajtban: </w:t>
      </w:r>
      <w:proofErr w:type="spellStart"/>
      <w:r w:rsidRPr="00D13455">
        <w:rPr>
          <w:lang w:val="hu-HU"/>
        </w:rPr>
        <w:t>pre</w:t>
      </w:r>
      <w:proofErr w:type="spellEnd"/>
      <w:r w:rsidRPr="00D13455">
        <w:rPr>
          <w:lang w:val="hu-HU"/>
        </w:rPr>
        <w:t xml:space="preserve"> </w:t>
      </w:r>
      <w:proofErr w:type="spellStart"/>
      <w:proofErr w:type="gramStart"/>
      <w:r w:rsidRPr="00D13455">
        <w:rPr>
          <w:lang w:val="hu-HU"/>
        </w:rPr>
        <w:t>stage</w:t>
      </w:r>
      <w:proofErr w:type="spellEnd"/>
      <w:r w:rsidRPr="00D13455">
        <w:rPr>
          <w:lang w:val="hu-HU"/>
        </w:rPr>
        <w:t>(</w:t>
      </w:r>
      <w:proofErr w:type="gramEnd"/>
      <w:r w:rsidRPr="00D13455">
        <w:rPr>
          <w:lang w:val="hu-HU"/>
        </w:rPr>
        <w:t xml:space="preserve">1), </w:t>
      </w:r>
      <w:proofErr w:type="spellStart"/>
      <w:proofErr w:type="gramStart"/>
      <w:r w:rsidRPr="00D13455">
        <w:rPr>
          <w:lang w:val="hu-HU"/>
        </w:rPr>
        <w:t>stage</w:t>
      </w:r>
      <w:proofErr w:type="spellEnd"/>
      <w:r w:rsidRPr="00D13455">
        <w:rPr>
          <w:lang w:val="hu-HU"/>
        </w:rPr>
        <w:t>(</w:t>
      </w:r>
      <w:proofErr w:type="gramEnd"/>
      <w:r w:rsidRPr="00D13455">
        <w:rPr>
          <w:lang w:val="hu-HU"/>
        </w:rPr>
        <w:t xml:space="preserve">2) és </w:t>
      </w:r>
      <w:proofErr w:type="spellStart"/>
      <w:r w:rsidRPr="00D13455">
        <w:rPr>
          <w:lang w:val="hu-HU"/>
        </w:rPr>
        <w:t>guard</w:t>
      </w:r>
      <w:proofErr w:type="spellEnd"/>
      <w:r w:rsidRPr="00D13455">
        <w:rPr>
          <w:lang w:val="hu-HU"/>
        </w:rPr>
        <w:t xml:space="preserve"> </w:t>
      </w:r>
      <w:proofErr w:type="spellStart"/>
      <w:proofErr w:type="gramStart"/>
      <w:r w:rsidRPr="00D13455">
        <w:rPr>
          <w:lang w:val="hu-HU"/>
        </w:rPr>
        <w:t>beam</w:t>
      </w:r>
      <w:proofErr w:type="spellEnd"/>
      <w:r w:rsidRPr="00D13455">
        <w:rPr>
          <w:lang w:val="hu-HU"/>
        </w:rPr>
        <w:t>(</w:t>
      </w:r>
      <w:proofErr w:type="gramEnd"/>
      <w:r w:rsidRPr="00D13455">
        <w:rPr>
          <w:lang w:val="hu-HU"/>
        </w:rPr>
        <w:t xml:space="preserve">3) ez a 3 vonal érzékeli a versenyző helyes pozícióját a rajtponton, illetve a rajt pillanatában érzékelik a beugrást és a visszagurulást, továbbá a reakció idő mérésére és az időmérés indítására szolgálnak.   </w:t>
      </w:r>
    </w:p>
    <w:p w14:paraId="096891D1" w14:textId="77777777" w:rsidR="00EF785E" w:rsidRPr="00D13455" w:rsidRDefault="007E64DE">
      <w:pPr>
        <w:numPr>
          <w:ilvl w:val="0"/>
          <w:numId w:val="8"/>
        </w:numPr>
        <w:ind w:hanging="336"/>
        <w:rPr>
          <w:lang w:val="hu-HU"/>
        </w:rPr>
      </w:pPr>
      <w:r w:rsidRPr="00D13455">
        <w:rPr>
          <w:lang w:val="hu-HU"/>
        </w:rPr>
        <w:lastRenderedPageBreak/>
        <w:t xml:space="preserve">1 db fotocella 60 lábnál   </w:t>
      </w:r>
    </w:p>
    <w:p w14:paraId="0BAEBEEB" w14:textId="77777777" w:rsidR="00EF785E" w:rsidRPr="00D13455" w:rsidRDefault="007E64DE">
      <w:pPr>
        <w:numPr>
          <w:ilvl w:val="0"/>
          <w:numId w:val="8"/>
        </w:numPr>
        <w:ind w:hanging="336"/>
        <w:rPr>
          <w:lang w:val="hu-HU"/>
        </w:rPr>
      </w:pPr>
      <w:r w:rsidRPr="00D13455">
        <w:rPr>
          <w:lang w:val="hu-HU"/>
        </w:rPr>
        <w:t xml:space="preserve">1 db fotocella a célvonalon (1/4 vagy 1/8 mérföldön)   </w:t>
      </w:r>
    </w:p>
    <w:p w14:paraId="49DEF57E" w14:textId="77777777" w:rsidR="00D250D4" w:rsidRDefault="007E64DE">
      <w:pPr>
        <w:numPr>
          <w:ilvl w:val="0"/>
          <w:numId w:val="8"/>
        </w:numPr>
        <w:spacing w:after="175"/>
        <w:ind w:hanging="336"/>
        <w:rPr>
          <w:lang w:val="hu-HU"/>
        </w:rPr>
      </w:pPr>
      <w:r w:rsidRPr="00D13455">
        <w:rPr>
          <w:lang w:val="hu-HU"/>
        </w:rPr>
        <w:t xml:space="preserve">1 db fotocella a célvonal előtt 20m-rel, a célvonali sebesség méréséhez. A sebesség értéke az utolsó 20 méter átlagsebessége. </w:t>
      </w:r>
    </w:p>
    <w:p w14:paraId="097CBE7D" w14:textId="77777777" w:rsidR="00EF785E" w:rsidRPr="00015B31" w:rsidRDefault="006E43DE" w:rsidP="00016318">
      <w:pPr>
        <w:spacing w:after="175"/>
        <w:rPr>
          <w:color w:val="auto"/>
          <w:lang w:val="hu-HU"/>
        </w:rPr>
      </w:pPr>
      <w:r w:rsidRPr="00015B31">
        <w:rPr>
          <w:color w:val="auto"/>
          <w:lang w:val="hu-HU"/>
        </w:rPr>
        <w:t>Tájékoztató adatok szolgáltatásához</w:t>
      </w:r>
      <w:r w:rsidR="007E64DE" w:rsidRPr="00015B31">
        <w:rPr>
          <w:color w:val="auto"/>
          <w:lang w:val="hu-HU"/>
        </w:rPr>
        <w:t xml:space="preserve"> </w:t>
      </w:r>
      <w:r w:rsidR="001F401B" w:rsidRPr="00015B31">
        <w:rPr>
          <w:color w:val="auto"/>
          <w:lang w:val="hu-HU"/>
        </w:rPr>
        <w:t>további fotocellák helyezhetők el</w:t>
      </w:r>
      <w:r w:rsidR="0011680E" w:rsidRPr="00015B31">
        <w:rPr>
          <w:color w:val="auto"/>
          <w:lang w:val="hu-HU"/>
        </w:rPr>
        <w:t xml:space="preserve"> a pályatest mentén</w:t>
      </w:r>
      <w:r w:rsidR="00331F2B" w:rsidRPr="00015B31">
        <w:rPr>
          <w:color w:val="auto"/>
          <w:lang w:val="hu-HU"/>
        </w:rPr>
        <w:t>.</w:t>
      </w:r>
    </w:p>
    <w:p w14:paraId="11A4817A" w14:textId="77777777" w:rsidR="00EF785E" w:rsidRPr="00D13455" w:rsidRDefault="007E64DE">
      <w:pPr>
        <w:pStyle w:val="Cmsor4"/>
        <w:tabs>
          <w:tab w:val="center" w:pos="1128"/>
        </w:tabs>
        <w:spacing w:after="6" w:line="256" w:lineRule="auto"/>
        <w:ind w:left="0" w:firstLine="0"/>
        <w:rPr>
          <w:lang w:val="hu-HU"/>
        </w:rPr>
      </w:pPr>
      <w:r w:rsidRPr="00D13455">
        <w:rPr>
          <w:lang w:val="hu-HU"/>
        </w:rPr>
        <w:t xml:space="preserve"> </w:t>
      </w:r>
      <w:r w:rsidRPr="00D13455">
        <w:rPr>
          <w:lang w:val="hu-HU"/>
        </w:rPr>
        <w:tab/>
      </w:r>
      <w:bookmarkStart w:id="39" w:name="_Toc185190822"/>
      <w:proofErr w:type="gramStart"/>
      <w:r w:rsidRPr="00D13455">
        <w:rPr>
          <w:b/>
          <w:lang w:val="hu-HU"/>
        </w:rPr>
        <w:t>3.2.6</w:t>
      </w:r>
      <w:r w:rsidRPr="00D13455">
        <w:rPr>
          <w:rFonts w:ascii="Arial" w:eastAsia="Arial" w:hAnsi="Arial" w:cs="Arial"/>
          <w:b/>
          <w:lang w:val="hu-HU"/>
        </w:rPr>
        <w:t xml:space="preserve">  </w:t>
      </w:r>
      <w:r w:rsidRPr="00D13455">
        <w:rPr>
          <w:b/>
          <w:lang w:val="hu-HU"/>
        </w:rPr>
        <w:t>Célvonal</w:t>
      </w:r>
      <w:bookmarkEnd w:id="39"/>
      <w:proofErr w:type="gramEnd"/>
      <w:r w:rsidRPr="00D13455">
        <w:rPr>
          <w:b/>
          <w:lang w:val="hu-HU"/>
        </w:rPr>
        <w:t xml:space="preserve">  </w:t>
      </w:r>
    </w:p>
    <w:p w14:paraId="6F07E468" w14:textId="77777777" w:rsidR="00EF785E" w:rsidRPr="00D13455" w:rsidRDefault="007E64DE">
      <w:pPr>
        <w:spacing w:after="221"/>
        <w:ind w:left="745"/>
        <w:rPr>
          <w:lang w:val="hu-HU"/>
        </w:rPr>
      </w:pPr>
      <w:r w:rsidRPr="00D13455">
        <w:rPr>
          <w:lang w:val="hu-HU"/>
        </w:rPr>
        <w:t xml:space="preserve">A célvonalat a versenyzők számára egyértelmű, látható módon jelölni kell (pl. kockás zászló elhelyezésével). A célvonalnál egy ténybíró felállítása is szükséges, hogy esetleges idegentárgy általi téves eredmény érvénytelenítését szükség esetén kezdeményezze.  </w:t>
      </w:r>
    </w:p>
    <w:p w14:paraId="1CD267BD" w14:textId="77777777" w:rsidR="00EF785E" w:rsidRPr="00D13455" w:rsidRDefault="007E64DE">
      <w:pPr>
        <w:pStyle w:val="Cmsor3"/>
        <w:ind w:left="-5"/>
        <w:rPr>
          <w:lang w:val="hu-HU"/>
        </w:rPr>
      </w:pPr>
      <w:bookmarkStart w:id="40" w:name="_Toc185190823"/>
      <w:r w:rsidRPr="00D13455">
        <w:rPr>
          <w:lang w:val="hu-HU"/>
        </w:rPr>
        <w:t>3.3</w:t>
      </w:r>
      <w:r w:rsidRPr="00D13455">
        <w:rPr>
          <w:rFonts w:ascii="Arial" w:eastAsia="Arial" w:hAnsi="Arial" w:cs="Arial"/>
          <w:lang w:val="hu-HU"/>
        </w:rPr>
        <w:t xml:space="preserve"> </w:t>
      </w:r>
      <w:r w:rsidRPr="00D13455">
        <w:rPr>
          <w:lang w:val="hu-HU"/>
        </w:rPr>
        <w:t>DEPO</w:t>
      </w:r>
      <w:bookmarkEnd w:id="40"/>
      <w:r w:rsidRPr="00D13455">
        <w:rPr>
          <w:lang w:val="hu-HU"/>
        </w:rPr>
        <w:t xml:space="preserve">  </w:t>
      </w:r>
    </w:p>
    <w:p w14:paraId="4EE27E2C" w14:textId="77777777" w:rsidR="00EF785E" w:rsidRPr="00D13455" w:rsidRDefault="007E64DE">
      <w:pPr>
        <w:ind w:left="452"/>
        <w:rPr>
          <w:lang w:val="hu-HU"/>
        </w:rPr>
      </w:pPr>
      <w:r w:rsidRPr="00D13455">
        <w:rPr>
          <w:lang w:val="hu-HU"/>
        </w:rPr>
        <w:t xml:space="preserve">A </w:t>
      </w:r>
      <w:r w:rsidR="00E1511E" w:rsidRPr="00C42A9A">
        <w:rPr>
          <w:color w:val="FF0000"/>
          <w:lang w:val="hu-HU"/>
        </w:rPr>
        <w:t>Szervező</w:t>
      </w:r>
      <w:r w:rsidRPr="00D13455">
        <w:rPr>
          <w:lang w:val="hu-HU"/>
        </w:rPr>
        <w:t xml:space="preserve">nek kötelessége a Versenyzők számára </w:t>
      </w:r>
      <w:proofErr w:type="spellStart"/>
      <w:r w:rsidRPr="00D13455">
        <w:rPr>
          <w:lang w:val="hu-HU"/>
        </w:rPr>
        <w:t>depo</w:t>
      </w:r>
      <w:proofErr w:type="spellEnd"/>
      <w:r w:rsidRPr="00D13455">
        <w:rPr>
          <w:lang w:val="hu-HU"/>
        </w:rPr>
        <w:t xml:space="preserve">-területet biztosítani, ahol a versenyzők autóikat az időmérő és verseny-futamaik közötti időben tárolhatják, </w:t>
      </w:r>
      <w:proofErr w:type="spellStart"/>
      <w:r w:rsidRPr="00D13455">
        <w:rPr>
          <w:lang w:val="hu-HU"/>
        </w:rPr>
        <w:t>szervizelhetik</w:t>
      </w:r>
      <w:proofErr w:type="spellEnd"/>
      <w:r w:rsidRPr="00D13455">
        <w:rPr>
          <w:lang w:val="hu-HU"/>
        </w:rPr>
        <w:t xml:space="preserve">. A </w:t>
      </w:r>
      <w:proofErr w:type="spellStart"/>
      <w:r w:rsidRPr="00D13455">
        <w:rPr>
          <w:lang w:val="hu-HU"/>
        </w:rPr>
        <w:t>depo</w:t>
      </w:r>
      <w:proofErr w:type="spellEnd"/>
      <w:r w:rsidRPr="00D13455">
        <w:rPr>
          <w:lang w:val="hu-HU"/>
        </w:rPr>
        <w:t xml:space="preserve"> területére csak a következő járművek léphetnek be:   </w:t>
      </w:r>
    </w:p>
    <w:p w14:paraId="620F46E2" w14:textId="77777777" w:rsidR="00EF785E" w:rsidRPr="00D13455" w:rsidRDefault="007E64DE">
      <w:pPr>
        <w:numPr>
          <w:ilvl w:val="0"/>
          <w:numId w:val="9"/>
        </w:numPr>
        <w:ind w:hanging="336"/>
        <w:rPr>
          <w:lang w:val="hu-HU"/>
        </w:rPr>
      </w:pPr>
      <w:r w:rsidRPr="00D13455">
        <w:rPr>
          <w:lang w:val="hu-HU"/>
        </w:rPr>
        <w:t xml:space="preserve">versenyautók  </w:t>
      </w:r>
    </w:p>
    <w:p w14:paraId="7F1F3153" w14:textId="77777777" w:rsidR="00EF785E" w:rsidRPr="00D13455" w:rsidRDefault="007E64DE">
      <w:pPr>
        <w:numPr>
          <w:ilvl w:val="0"/>
          <w:numId w:val="9"/>
        </w:numPr>
        <w:ind w:hanging="336"/>
        <w:rPr>
          <w:lang w:val="hu-HU"/>
        </w:rPr>
      </w:pPr>
      <w:r w:rsidRPr="00D13455">
        <w:rPr>
          <w:lang w:val="hu-HU"/>
        </w:rPr>
        <w:t xml:space="preserve">azok szállítására szolgáló járművek  </w:t>
      </w:r>
    </w:p>
    <w:p w14:paraId="6AB44C90" w14:textId="77777777" w:rsidR="00EF785E" w:rsidRPr="00D13455" w:rsidRDefault="007E64DE">
      <w:pPr>
        <w:numPr>
          <w:ilvl w:val="0"/>
          <w:numId w:val="9"/>
        </w:numPr>
        <w:ind w:hanging="336"/>
        <w:rPr>
          <w:lang w:val="hu-HU"/>
        </w:rPr>
      </w:pPr>
      <w:r w:rsidRPr="00D13455">
        <w:rPr>
          <w:lang w:val="hu-HU"/>
        </w:rPr>
        <w:t xml:space="preserve">a versenyautók szervizelésére szolgáló alkatrészeket, szerszámokat szállító járművek, amennyiben erre a </w:t>
      </w:r>
      <w:r w:rsidR="00E1511E" w:rsidRPr="00C42A9A">
        <w:rPr>
          <w:color w:val="FF0000"/>
          <w:lang w:val="hu-HU"/>
        </w:rPr>
        <w:t>Szervező</w:t>
      </w:r>
      <w:r w:rsidRPr="00D13455">
        <w:rPr>
          <w:lang w:val="hu-HU"/>
        </w:rPr>
        <w:t xml:space="preserve">től engedélyt kapnak, melyet a jármű szélvédőjére felragasztott matrica igazol  </w:t>
      </w:r>
    </w:p>
    <w:p w14:paraId="21EA23A1" w14:textId="77777777" w:rsidR="00EF785E" w:rsidRPr="00D13455" w:rsidRDefault="007E64DE">
      <w:pPr>
        <w:numPr>
          <w:ilvl w:val="0"/>
          <w:numId w:val="9"/>
        </w:numPr>
        <w:ind w:hanging="336"/>
        <w:rPr>
          <w:lang w:val="hu-HU"/>
        </w:rPr>
      </w:pPr>
      <w:r w:rsidRPr="00D13455">
        <w:rPr>
          <w:lang w:val="hu-HU"/>
        </w:rPr>
        <w:t xml:space="preserve">a verseny hivatalos személyeit szállító járművek  </w:t>
      </w:r>
    </w:p>
    <w:p w14:paraId="2E659FDF" w14:textId="77777777" w:rsidR="001C1802" w:rsidRDefault="007E64DE">
      <w:pPr>
        <w:numPr>
          <w:ilvl w:val="0"/>
          <w:numId w:val="9"/>
        </w:numPr>
        <w:ind w:hanging="336"/>
        <w:rPr>
          <w:lang w:val="hu-HU"/>
        </w:rPr>
      </w:pPr>
      <w:r w:rsidRPr="00D13455">
        <w:rPr>
          <w:lang w:val="hu-HU"/>
        </w:rPr>
        <w:t>a verseny lebonyolításában közreműködő személyzet mozgását</w:t>
      </w:r>
      <w:r w:rsidR="00FB6EF7" w:rsidRPr="00D13455">
        <w:rPr>
          <w:lang w:val="hu-HU"/>
        </w:rPr>
        <w:t xml:space="preserve"> </w:t>
      </w:r>
      <w:r w:rsidRPr="00D13455">
        <w:rPr>
          <w:lang w:val="hu-HU"/>
        </w:rPr>
        <w:t>segítő járművek</w:t>
      </w:r>
    </w:p>
    <w:p w14:paraId="0BB2F353" w14:textId="77777777" w:rsidR="00840908" w:rsidRDefault="00840908" w:rsidP="00960386">
      <w:pPr>
        <w:rPr>
          <w:lang w:val="hu-HU"/>
        </w:rPr>
      </w:pPr>
    </w:p>
    <w:p w14:paraId="6B2D6B4D" w14:textId="77777777" w:rsidR="00840908" w:rsidRPr="00016318" w:rsidRDefault="00C819FB" w:rsidP="00E9792E">
      <w:pPr>
        <w:pStyle w:val="Cmsor4"/>
        <w:tabs>
          <w:tab w:val="center" w:pos="1128"/>
        </w:tabs>
        <w:spacing w:after="6" w:line="256" w:lineRule="auto"/>
        <w:ind w:left="0" w:firstLine="0"/>
        <w:rPr>
          <w:b/>
          <w:color w:val="auto"/>
          <w:lang w:val="hu-HU"/>
        </w:rPr>
      </w:pPr>
      <w:r w:rsidRPr="000640AD">
        <w:rPr>
          <w:b/>
          <w:color w:val="FF0000"/>
          <w:lang w:val="hu-HU"/>
        </w:rPr>
        <w:t xml:space="preserve"> </w:t>
      </w:r>
      <w:r w:rsidR="00E729BA" w:rsidRPr="000640AD">
        <w:rPr>
          <w:b/>
          <w:color w:val="FF0000"/>
          <w:lang w:val="hu-HU"/>
        </w:rPr>
        <w:t xml:space="preserve">        </w:t>
      </w:r>
      <w:r w:rsidRPr="000640AD">
        <w:rPr>
          <w:b/>
          <w:color w:val="FF0000"/>
          <w:lang w:val="hu-HU"/>
        </w:rPr>
        <w:tab/>
      </w:r>
      <w:bookmarkStart w:id="41" w:name="_Toc185190824"/>
      <w:r w:rsidR="00941134" w:rsidRPr="00016318">
        <w:rPr>
          <w:b/>
          <w:color w:val="auto"/>
          <w:lang w:val="hu-HU"/>
        </w:rPr>
        <w:t>3.3.1 Tankolás</w:t>
      </w:r>
      <w:r w:rsidR="00514135" w:rsidRPr="00016318">
        <w:rPr>
          <w:b/>
          <w:color w:val="auto"/>
          <w:lang w:val="hu-HU"/>
        </w:rPr>
        <w:t xml:space="preserve"> a </w:t>
      </w:r>
      <w:proofErr w:type="spellStart"/>
      <w:r w:rsidR="00514135" w:rsidRPr="00016318">
        <w:rPr>
          <w:b/>
          <w:color w:val="auto"/>
          <w:lang w:val="hu-HU"/>
        </w:rPr>
        <w:t>depo</w:t>
      </w:r>
      <w:proofErr w:type="spellEnd"/>
      <w:r w:rsidR="00514135" w:rsidRPr="00016318">
        <w:rPr>
          <w:b/>
          <w:color w:val="auto"/>
          <w:lang w:val="hu-HU"/>
        </w:rPr>
        <w:t xml:space="preserve"> területén</w:t>
      </w:r>
      <w:bookmarkEnd w:id="41"/>
    </w:p>
    <w:p w14:paraId="487A52FF" w14:textId="77777777" w:rsidR="00E646F6" w:rsidRPr="00016318" w:rsidRDefault="00D24734" w:rsidP="00E9792E">
      <w:pPr>
        <w:ind w:left="720" w:firstLine="0"/>
        <w:rPr>
          <w:color w:val="auto"/>
          <w:lang w:val="hu-HU"/>
        </w:rPr>
      </w:pPr>
      <w:r w:rsidRPr="00016318">
        <w:rPr>
          <w:color w:val="auto"/>
          <w:lang w:val="hu-HU"/>
        </w:rPr>
        <w:t xml:space="preserve">Metanol és </w:t>
      </w:r>
      <w:proofErr w:type="spellStart"/>
      <w:r w:rsidRPr="00016318">
        <w:rPr>
          <w:color w:val="auto"/>
          <w:lang w:val="hu-HU"/>
        </w:rPr>
        <w:t>nitrometán</w:t>
      </w:r>
      <w:proofErr w:type="spellEnd"/>
      <w:r w:rsidRPr="00016318">
        <w:rPr>
          <w:color w:val="auto"/>
          <w:lang w:val="hu-HU"/>
        </w:rPr>
        <w:t xml:space="preserve"> meghajtású járművek tankolásának idejére a közönséget legalább 3 méteres biztonsági távolságra kell eltávolítani kordonnal. A tankolást végző személy tűzálló overált kell viseljen, és egy biztosító személy</w:t>
      </w:r>
      <w:r w:rsidR="00DE2265">
        <w:rPr>
          <w:color w:val="auto"/>
          <w:lang w:val="hu-HU"/>
        </w:rPr>
        <w:t>nek</w:t>
      </w:r>
      <w:r w:rsidRPr="00016318">
        <w:rPr>
          <w:color w:val="auto"/>
          <w:lang w:val="hu-HU"/>
        </w:rPr>
        <w:t xml:space="preserve"> tűzoltó palackkal a kezében kell figyelemmel kísérnie a folyamatot és szükség esetén beavatkoznia</w:t>
      </w:r>
      <w:r w:rsidR="007B4A91" w:rsidRPr="00016318">
        <w:rPr>
          <w:color w:val="auto"/>
          <w:lang w:val="hu-HU"/>
        </w:rPr>
        <w:t>.</w:t>
      </w:r>
    </w:p>
    <w:p w14:paraId="17CEDB61" w14:textId="77777777" w:rsidR="00D24734" w:rsidRPr="00D13455" w:rsidRDefault="00D24734" w:rsidP="00E646F6">
      <w:pPr>
        <w:ind w:left="0" w:firstLine="0"/>
        <w:rPr>
          <w:lang w:val="hu-HU"/>
        </w:rPr>
      </w:pPr>
    </w:p>
    <w:p w14:paraId="75C2CA70" w14:textId="77777777" w:rsidR="00EF785E" w:rsidRPr="00D13455" w:rsidRDefault="007E64DE" w:rsidP="00E646F6">
      <w:pPr>
        <w:ind w:left="0" w:firstLine="0"/>
        <w:rPr>
          <w:lang w:val="hu-HU"/>
        </w:rPr>
      </w:pPr>
      <w:r w:rsidRPr="00D13455">
        <w:rPr>
          <w:lang w:val="hu-HU"/>
        </w:rPr>
        <w:br w:type="page"/>
      </w:r>
    </w:p>
    <w:p w14:paraId="4CDD1F5A" w14:textId="77777777" w:rsidR="00EF785E" w:rsidRPr="00D13455" w:rsidRDefault="007E64DE">
      <w:pPr>
        <w:spacing w:after="112" w:line="259" w:lineRule="auto"/>
        <w:ind w:left="1431" w:firstLine="0"/>
        <w:jc w:val="left"/>
        <w:rPr>
          <w:lang w:val="hu-HU"/>
        </w:rPr>
      </w:pPr>
      <w:r w:rsidRPr="00D13455">
        <w:rPr>
          <w:lang w:val="hu-HU"/>
        </w:rPr>
        <w:lastRenderedPageBreak/>
        <w:t xml:space="preserve"> </w:t>
      </w:r>
    </w:p>
    <w:p w14:paraId="5A08927D" w14:textId="77777777" w:rsidR="00EF785E" w:rsidRPr="00D13455" w:rsidRDefault="007E64DE">
      <w:pPr>
        <w:pStyle w:val="Cmsor2"/>
        <w:spacing w:after="0"/>
        <w:ind w:left="-5"/>
        <w:rPr>
          <w:lang w:val="hu-HU"/>
        </w:rPr>
      </w:pPr>
      <w:bookmarkStart w:id="42" w:name="_Toc185190825"/>
      <w:r w:rsidRPr="00D13455">
        <w:rPr>
          <w:lang w:val="hu-HU"/>
        </w:rPr>
        <w:t>4. IDŐMÉRÉS</w:t>
      </w:r>
      <w:bookmarkEnd w:id="42"/>
      <w:r w:rsidRPr="00D13455">
        <w:rPr>
          <w:lang w:val="hu-HU"/>
        </w:rPr>
        <w:t xml:space="preserve">  </w:t>
      </w:r>
    </w:p>
    <w:p w14:paraId="15E8BA9A" w14:textId="77777777" w:rsidR="00EF785E" w:rsidRPr="00D13455" w:rsidRDefault="007E64DE">
      <w:pPr>
        <w:spacing w:after="287"/>
        <w:ind w:left="10"/>
        <w:rPr>
          <w:lang w:val="hu-HU"/>
        </w:rPr>
      </w:pPr>
      <w:r w:rsidRPr="00D13455">
        <w:rPr>
          <w:lang w:val="hu-HU"/>
        </w:rPr>
        <w:t xml:space="preserve">Minden egyes időmérési pontban a mért eredmény ezred másodpercnyi pontosságú.   </w:t>
      </w:r>
    </w:p>
    <w:p w14:paraId="1C4B5CB8" w14:textId="77777777" w:rsidR="00EF785E" w:rsidRPr="00D13455" w:rsidRDefault="007E64DE">
      <w:pPr>
        <w:numPr>
          <w:ilvl w:val="0"/>
          <w:numId w:val="10"/>
        </w:numPr>
        <w:ind w:hanging="338"/>
        <w:rPr>
          <w:lang w:val="hu-HU"/>
        </w:rPr>
      </w:pPr>
      <w:r w:rsidRPr="00D13455">
        <w:rPr>
          <w:lang w:val="hu-HU"/>
        </w:rPr>
        <w:t xml:space="preserve">A nettó idő mérését a </w:t>
      </w:r>
      <w:proofErr w:type="spellStart"/>
      <w:proofErr w:type="gramStart"/>
      <w:r w:rsidRPr="00D13455">
        <w:rPr>
          <w:lang w:val="hu-HU"/>
        </w:rPr>
        <w:t>stage</w:t>
      </w:r>
      <w:proofErr w:type="spellEnd"/>
      <w:r w:rsidRPr="00D13455">
        <w:rPr>
          <w:lang w:val="hu-HU"/>
        </w:rPr>
        <w:t>(</w:t>
      </w:r>
      <w:proofErr w:type="gramEnd"/>
      <w:r w:rsidRPr="00D13455">
        <w:rPr>
          <w:lang w:val="hu-HU"/>
        </w:rPr>
        <w:t xml:space="preserve">2.) fotocella sugarának felépülése vagy a </w:t>
      </w:r>
      <w:proofErr w:type="spellStart"/>
      <w:r w:rsidRPr="00D13455">
        <w:rPr>
          <w:lang w:val="hu-HU"/>
        </w:rPr>
        <w:t>guard</w:t>
      </w:r>
      <w:proofErr w:type="spellEnd"/>
      <w:r w:rsidRPr="00D13455">
        <w:rPr>
          <w:lang w:val="hu-HU"/>
        </w:rPr>
        <w:t xml:space="preserve"> </w:t>
      </w:r>
      <w:proofErr w:type="spellStart"/>
      <w:proofErr w:type="gramStart"/>
      <w:r w:rsidRPr="00D13455">
        <w:rPr>
          <w:lang w:val="hu-HU"/>
        </w:rPr>
        <w:t>beam</w:t>
      </w:r>
      <w:proofErr w:type="spellEnd"/>
      <w:r w:rsidRPr="00D13455">
        <w:rPr>
          <w:lang w:val="hu-HU"/>
        </w:rPr>
        <w:t>(</w:t>
      </w:r>
      <w:proofErr w:type="gramEnd"/>
      <w:r w:rsidRPr="00D13455">
        <w:rPr>
          <w:lang w:val="hu-HU"/>
        </w:rPr>
        <w:t xml:space="preserve">3.) megszakítása indítja. A nettó idő mérése is csak szabályos rajt, azaz pozitív reakcióidő esetén lehetséges.   </w:t>
      </w:r>
    </w:p>
    <w:p w14:paraId="1230D038" w14:textId="77777777" w:rsidR="00EF785E" w:rsidRPr="00D13455" w:rsidRDefault="007E64DE">
      <w:pPr>
        <w:numPr>
          <w:ilvl w:val="0"/>
          <w:numId w:val="10"/>
        </w:numPr>
        <w:ind w:hanging="338"/>
        <w:rPr>
          <w:lang w:val="hu-HU"/>
        </w:rPr>
      </w:pPr>
      <w:r w:rsidRPr="00D13455">
        <w:rPr>
          <w:lang w:val="hu-HU"/>
        </w:rPr>
        <w:t xml:space="preserve">A reakcióidő mérése a zöld lámpa felvillanásától a nettó idő mérésének kezdetéig tart.   </w:t>
      </w:r>
    </w:p>
    <w:p w14:paraId="75B0B1DB" w14:textId="77777777" w:rsidR="00EF785E" w:rsidRPr="00D13455" w:rsidRDefault="007E64DE">
      <w:pPr>
        <w:numPr>
          <w:ilvl w:val="0"/>
          <w:numId w:val="10"/>
        </w:numPr>
        <w:ind w:hanging="338"/>
        <w:rPr>
          <w:lang w:val="hu-HU"/>
        </w:rPr>
      </w:pPr>
      <w:r w:rsidRPr="00D13455">
        <w:rPr>
          <w:lang w:val="hu-HU"/>
        </w:rPr>
        <w:t xml:space="preserve">A bruttó idő a nettó idő és a reakcióidő összege.   </w:t>
      </w:r>
    </w:p>
    <w:p w14:paraId="16A423A2" w14:textId="77777777" w:rsidR="00EF785E" w:rsidRPr="00D13455" w:rsidRDefault="007E64DE">
      <w:pPr>
        <w:numPr>
          <w:ilvl w:val="0"/>
          <w:numId w:val="10"/>
        </w:numPr>
        <w:ind w:hanging="338"/>
        <w:rPr>
          <w:lang w:val="hu-HU"/>
        </w:rPr>
      </w:pPr>
      <w:r w:rsidRPr="00D13455">
        <w:rPr>
          <w:lang w:val="hu-HU"/>
        </w:rPr>
        <w:t xml:space="preserve">A </w:t>
      </w:r>
      <w:r w:rsidR="00E1511E" w:rsidRPr="00C42A9A">
        <w:rPr>
          <w:color w:val="FF0000"/>
          <w:lang w:val="hu-HU"/>
        </w:rPr>
        <w:t>Szervező</w:t>
      </w:r>
      <w:r w:rsidRPr="00D13455">
        <w:rPr>
          <w:lang w:val="hu-HU"/>
        </w:rPr>
        <w:t xml:space="preserve">nek lehetősége van félpályánál, 330, 660, 1000 lábnál részidőt és sebességet mérnie a versenyzők tájékoztatására.   </w:t>
      </w:r>
      <w:r w:rsidRPr="00D13455">
        <w:rPr>
          <w:lang w:val="hu-HU"/>
        </w:rPr>
        <w:br w:type="page"/>
      </w:r>
    </w:p>
    <w:p w14:paraId="31F7C81B" w14:textId="77777777" w:rsidR="00EF785E" w:rsidRPr="00D13455" w:rsidRDefault="007E64DE">
      <w:pPr>
        <w:tabs>
          <w:tab w:val="center" w:pos="1129"/>
          <w:tab w:val="center" w:pos="1431"/>
        </w:tabs>
        <w:spacing w:after="110" w:line="259" w:lineRule="auto"/>
        <w:ind w:left="0" w:firstLine="0"/>
        <w:jc w:val="left"/>
        <w:rPr>
          <w:lang w:val="hu-HU"/>
        </w:rPr>
      </w:pPr>
      <w:r w:rsidRPr="00D13455">
        <w:rPr>
          <w:lang w:val="hu-HU"/>
        </w:rPr>
        <w:lastRenderedPageBreak/>
        <w:tab/>
      </w:r>
      <w:r w:rsidRPr="00D13455">
        <w:rPr>
          <w:rFonts w:ascii="Arial" w:eastAsia="Arial" w:hAnsi="Arial" w:cs="Arial"/>
          <w:lang w:val="hu-HU"/>
        </w:rPr>
        <w:t xml:space="preserve">- </w:t>
      </w:r>
      <w:r w:rsidRPr="00D13455">
        <w:rPr>
          <w:rFonts w:ascii="Arial" w:eastAsia="Arial" w:hAnsi="Arial" w:cs="Arial"/>
          <w:lang w:val="hu-HU"/>
        </w:rPr>
        <w:tab/>
      </w:r>
      <w:r w:rsidRPr="00D13455">
        <w:rPr>
          <w:lang w:val="hu-HU"/>
        </w:rPr>
        <w:t xml:space="preserve"> </w:t>
      </w:r>
    </w:p>
    <w:p w14:paraId="09C48DE0" w14:textId="77777777" w:rsidR="00EF785E" w:rsidRPr="00D13455" w:rsidRDefault="007E64DE">
      <w:pPr>
        <w:pStyle w:val="Cmsor2"/>
        <w:ind w:left="-5"/>
        <w:rPr>
          <w:lang w:val="hu-HU"/>
        </w:rPr>
      </w:pPr>
      <w:bookmarkStart w:id="43" w:name="_Toc185190826"/>
      <w:r w:rsidRPr="00D13455">
        <w:rPr>
          <w:lang w:val="hu-HU"/>
        </w:rPr>
        <w:t>5. RENDEZVÉNYEK</w:t>
      </w:r>
      <w:bookmarkEnd w:id="43"/>
      <w:r w:rsidRPr="00D13455">
        <w:rPr>
          <w:lang w:val="hu-HU"/>
        </w:rPr>
        <w:t xml:space="preserve">  </w:t>
      </w:r>
    </w:p>
    <w:p w14:paraId="54838A96" w14:textId="77777777" w:rsidR="00EF785E" w:rsidRPr="00D13455" w:rsidRDefault="007E64DE">
      <w:pPr>
        <w:pStyle w:val="Cmsor3"/>
        <w:ind w:left="9"/>
        <w:rPr>
          <w:lang w:val="hu-HU"/>
        </w:rPr>
      </w:pPr>
      <w:bookmarkStart w:id="44" w:name="_Toc185190827"/>
      <w:r w:rsidRPr="00D13455">
        <w:rPr>
          <w:lang w:val="hu-HU"/>
        </w:rPr>
        <w:t>5.1</w:t>
      </w:r>
      <w:r w:rsidRPr="00D13455">
        <w:rPr>
          <w:rFonts w:ascii="Arial" w:eastAsia="Arial" w:hAnsi="Arial" w:cs="Arial"/>
          <w:lang w:val="hu-HU"/>
        </w:rPr>
        <w:t xml:space="preserve"> </w:t>
      </w:r>
      <w:r w:rsidRPr="00D13455">
        <w:rPr>
          <w:lang w:val="hu-HU"/>
        </w:rPr>
        <w:t>A VERSENYEK ÁLTALÁNOS JELLEGE, LEBONYOLÍTÁSA</w:t>
      </w:r>
      <w:bookmarkEnd w:id="44"/>
      <w:r w:rsidRPr="00D13455">
        <w:rPr>
          <w:lang w:val="hu-HU"/>
        </w:rPr>
        <w:t xml:space="preserve">   </w:t>
      </w:r>
    </w:p>
    <w:p w14:paraId="55688FE1" w14:textId="77777777" w:rsidR="00EF785E" w:rsidRPr="00225AFA" w:rsidRDefault="007E64DE">
      <w:pPr>
        <w:spacing w:after="222"/>
        <w:ind w:left="452"/>
        <w:rPr>
          <w:color w:val="auto"/>
          <w:lang w:val="hu-HU"/>
        </w:rPr>
      </w:pPr>
      <w:r w:rsidRPr="00D13455">
        <w:rPr>
          <w:lang w:val="hu-HU"/>
        </w:rPr>
        <w:t xml:space="preserve">A verseny adminisztratív és technikai átvétellel kezdődik. A versenypályán az aktív szakasz időmérő edzéssel kezdődik, melyen mindenki részt vehet, aki nevezett a versenyben, és az adminisztratív és a technikai átvételen megfelelt. Az időmérő edzés során legalább </w:t>
      </w:r>
      <w:r w:rsidR="008B7F2A">
        <w:rPr>
          <w:lang w:val="hu-HU"/>
        </w:rPr>
        <w:t>1</w:t>
      </w:r>
      <w:r w:rsidRPr="00D13455">
        <w:rPr>
          <w:lang w:val="hu-HU"/>
        </w:rPr>
        <w:t xml:space="preserve"> érvényes mért időt kell teljesíteni ahhoz, hogy valaki a döntőbe </w:t>
      </w:r>
      <w:proofErr w:type="spellStart"/>
      <w:r w:rsidRPr="00D13455">
        <w:rPr>
          <w:lang w:val="hu-HU"/>
        </w:rPr>
        <w:t>kerülhessen</w:t>
      </w:r>
      <w:proofErr w:type="spellEnd"/>
      <w:r w:rsidRPr="00D13455">
        <w:rPr>
          <w:lang w:val="hu-HU"/>
        </w:rPr>
        <w:t xml:space="preserve">. A döntőbe a </w:t>
      </w:r>
      <w:proofErr w:type="spellStart"/>
      <w:r w:rsidRPr="00D13455">
        <w:rPr>
          <w:lang w:val="hu-HU"/>
        </w:rPr>
        <w:t>kategóriánkénti</w:t>
      </w:r>
      <w:proofErr w:type="spellEnd"/>
      <w:r w:rsidRPr="00D13455">
        <w:rPr>
          <w:lang w:val="hu-HU"/>
        </w:rPr>
        <w:t xml:space="preserve"> legjobb nyolc nettó időt (ET) teljesített versenyző kerül be. A döntő futamokon az induló párosból az kerül ki győztesen, aki szabályos rajtolás után előbb halad át a célvonalon</w:t>
      </w:r>
      <w:r w:rsidR="00F57447" w:rsidRPr="00D13455">
        <w:rPr>
          <w:lang w:val="hu-HU"/>
        </w:rPr>
        <w:t xml:space="preserve"> és </w:t>
      </w:r>
      <w:proofErr w:type="spellStart"/>
      <w:r w:rsidR="008421B2" w:rsidRPr="00D13455">
        <w:rPr>
          <w:lang w:val="hu-HU"/>
        </w:rPr>
        <w:t>Sportsman</w:t>
      </w:r>
      <w:proofErr w:type="spellEnd"/>
      <w:r w:rsidR="008421B2" w:rsidRPr="00D13455">
        <w:rPr>
          <w:lang w:val="hu-HU"/>
        </w:rPr>
        <w:t xml:space="preserve"> kategóriák esetén nettó ideje </w:t>
      </w:r>
      <w:r w:rsidR="004E1A25" w:rsidRPr="00D13455">
        <w:rPr>
          <w:lang w:val="hu-HU"/>
        </w:rPr>
        <w:t>nem jobb a kategória alsó idő</w:t>
      </w:r>
      <w:r w:rsidR="00F25717" w:rsidRPr="00D13455">
        <w:rPr>
          <w:lang w:val="hu-HU"/>
        </w:rPr>
        <w:t>korlátjánál</w:t>
      </w:r>
      <w:r w:rsidRPr="00D13455">
        <w:rPr>
          <w:lang w:val="hu-HU"/>
        </w:rPr>
        <w:t xml:space="preserve">.  A futamok alkalmával, a rajtnál fotocella együttes működik, az edzések alatt az időmérő berendezést a zöld jelzés után mindenki maga indítja. A versenyek döntő vagy edző futamaiban, viszont aki a zöld jelzés megjelenése előtt </w:t>
      </w:r>
      <w:r w:rsidR="00673BFC" w:rsidRPr="00D13455">
        <w:rPr>
          <w:lang w:val="hu-HU"/>
        </w:rPr>
        <w:t>beugrik</w:t>
      </w:r>
      <w:r w:rsidRPr="00D13455">
        <w:rPr>
          <w:lang w:val="hu-HU"/>
        </w:rPr>
        <w:t>, vagy netán visszagurul, a futama érvénytelennek tekintendő.</w:t>
      </w:r>
      <w:r w:rsidR="00283113" w:rsidRPr="00D13455">
        <w:rPr>
          <w:lang w:val="hu-HU"/>
        </w:rPr>
        <w:t xml:space="preserve"> </w:t>
      </w:r>
      <w:r w:rsidR="00283113" w:rsidRPr="00D13455">
        <w:rPr>
          <w:color w:val="auto"/>
          <w:lang w:val="hu-HU"/>
        </w:rPr>
        <w:t>Továbbá az a futam is érvénytelen</w:t>
      </w:r>
      <w:r w:rsidR="002911EE">
        <w:rPr>
          <w:color w:val="auto"/>
          <w:lang w:val="hu-HU"/>
        </w:rPr>
        <w:t>,</w:t>
      </w:r>
      <w:r w:rsidR="00283113" w:rsidRPr="00D13455">
        <w:rPr>
          <w:color w:val="auto"/>
          <w:lang w:val="hu-HU"/>
        </w:rPr>
        <w:t xml:space="preserve"> aminél a </w:t>
      </w:r>
      <w:proofErr w:type="spellStart"/>
      <w:r w:rsidR="00283113" w:rsidRPr="00D13455">
        <w:rPr>
          <w:color w:val="auto"/>
          <w:lang w:val="hu-HU"/>
        </w:rPr>
        <w:t>pre</w:t>
      </w:r>
      <w:proofErr w:type="spellEnd"/>
      <w:r w:rsidR="00283113" w:rsidRPr="00D13455">
        <w:rPr>
          <w:color w:val="auto"/>
          <w:lang w:val="hu-HU"/>
        </w:rPr>
        <w:t xml:space="preserve"> </w:t>
      </w:r>
      <w:proofErr w:type="spellStart"/>
      <w:r w:rsidR="00283113" w:rsidRPr="00D13455">
        <w:rPr>
          <w:color w:val="auto"/>
          <w:lang w:val="hu-HU"/>
        </w:rPr>
        <w:t>stage</w:t>
      </w:r>
      <w:proofErr w:type="spellEnd"/>
      <w:r w:rsidR="00283113" w:rsidRPr="00D13455">
        <w:rPr>
          <w:color w:val="auto"/>
          <w:lang w:val="hu-HU"/>
        </w:rPr>
        <w:t xml:space="preserve"> és a </w:t>
      </w:r>
      <w:proofErr w:type="spellStart"/>
      <w:r w:rsidR="00283113" w:rsidRPr="00D13455">
        <w:rPr>
          <w:color w:val="auto"/>
          <w:lang w:val="hu-HU"/>
        </w:rPr>
        <w:t>stage</w:t>
      </w:r>
      <w:proofErr w:type="spellEnd"/>
      <w:r w:rsidR="00283113" w:rsidRPr="00D13455">
        <w:rPr>
          <w:color w:val="auto"/>
          <w:lang w:val="hu-HU"/>
        </w:rPr>
        <w:t xml:space="preserve"> lámpa nem világít egyazon időben, ebben az esetben is piros lámpát kap a versenyző.</w:t>
      </w:r>
      <w:r w:rsidR="00FF445C">
        <w:rPr>
          <w:color w:val="auto"/>
          <w:lang w:val="hu-HU"/>
        </w:rPr>
        <w:t xml:space="preserve"> Bármilyen csapadék előfordulása esetén az edzést meg kell szakítani addig amig a versenyigazgató biztonságosnak nem ítéli a pályát. A döntők folyamán előforduló bármely csapadék esetén a döntőket be kell fejezni és az </w:t>
      </w:r>
      <w:r w:rsidR="00FF445C" w:rsidRPr="00225AFA">
        <w:rPr>
          <w:color w:val="auto"/>
          <w:lang w:val="hu-HU"/>
        </w:rPr>
        <w:t>időmérőn elért eredmények alapján kell a helyezéseket és a pontokat kiosztani.</w:t>
      </w:r>
      <w:r w:rsidR="00283113" w:rsidRPr="00225AFA">
        <w:rPr>
          <w:color w:val="auto"/>
          <w:lang w:val="hu-HU"/>
        </w:rPr>
        <w:t xml:space="preserve"> </w:t>
      </w:r>
      <w:r w:rsidR="00E122D6" w:rsidRPr="00225AFA">
        <w:rPr>
          <w:color w:val="auto"/>
          <w:lang w:val="hu-HU"/>
        </w:rPr>
        <w:t xml:space="preserve">A </w:t>
      </w:r>
      <w:proofErr w:type="spellStart"/>
      <w:r w:rsidR="00E122D6" w:rsidRPr="00225AFA">
        <w:rPr>
          <w:color w:val="auto"/>
          <w:lang w:val="hu-HU"/>
        </w:rPr>
        <w:t>Sportsman</w:t>
      </w:r>
      <w:proofErr w:type="spellEnd"/>
      <w:r w:rsidR="00E122D6" w:rsidRPr="00225AFA">
        <w:rPr>
          <w:color w:val="auto"/>
          <w:lang w:val="hu-HU"/>
        </w:rPr>
        <w:t xml:space="preserve"> kategória döntői</w:t>
      </w:r>
      <w:r w:rsidR="00F87004" w:rsidRPr="00225AFA">
        <w:rPr>
          <w:color w:val="auto"/>
          <w:lang w:val="hu-HU"/>
        </w:rPr>
        <w:t xml:space="preserve"> versenyigazgatói döntés alapján</w:t>
      </w:r>
      <w:r w:rsidR="009A3EF7" w:rsidRPr="00225AFA">
        <w:rPr>
          <w:color w:val="auto"/>
          <w:lang w:val="hu-HU"/>
        </w:rPr>
        <w:t>, kismértékű csapadék jelenléte mellett</w:t>
      </w:r>
      <w:r w:rsidR="00BD492A" w:rsidRPr="00225AFA">
        <w:rPr>
          <w:color w:val="auto"/>
          <w:lang w:val="hu-HU"/>
        </w:rPr>
        <w:t xml:space="preserve">, a kezeletlen pályafelületen </w:t>
      </w:r>
      <w:r w:rsidR="00410AA6" w:rsidRPr="00225AFA">
        <w:rPr>
          <w:color w:val="auto"/>
          <w:lang w:val="hu-HU"/>
        </w:rPr>
        <w:t>lefolytathatók</w:t>
      </w:r>
      <w:r w:rsidR="007229D1" w:rsidRPr="00225AFA">
        <w:rPr>
          <w:color w:val="auto"/>
          <w:lang w:val="hu-HU"/>
        </w:rPr>
        <w:t>.</w:t>
      </w:r>
      <w:r w:rsidRPr="00225AFA">
        <w:rPr>
          <w:color w:val="auto"/>
          <w:lang w:val="hu-HU"/>
        </w:rPr>
        <w:t xml:space="preserve">   </w:t>
      </w:r>
    </w:p>
    <w:p w14:paraId="2764A074" w14:textId="77777777" w:rsidR="00EF785E" w:rsidRPr="00D13455" w:rsidRDefault="007E64DE">
      <w:pPr>
        <w:pStyle w:val="Cmsor3"/>
        <w:ind w:left="9"/>
        <w:rPr>
          <w:lang w:val="hu-HU"/>
        </w:rPr>
      </w:pPr>
      <w:bookmarkStart w:id="45" w:name="_Toc185190828"/>
      <w:r w:rsidRPr="00D13455">
        <w:rPr>
          <w:lang w:val="hu-HU"/>
        </w:rPr>
        <w:t>5.2</w:t>
      </w:r>
      <w:r w:rsidRPr="00D13455">
        <w:rPr>
          <w:rFonts w:ascii="Arial" w:eastAsia="Arial" w:hAnsi="Arial" w:cs="Arial"/>
          <w:lang w:val="hu-HU"/>
        </w:rPr>
        <w:t xml:space="preserve"> </w:t>
      </w:r>
      <w:r w:rsidRPr="00D13455">
        <w:rPr>
          <w:lang w:val="hu-HU"/>
        </w:rPr>
        <w:t>IDŐTERV</w:t>
      </w:r>
      <w:bookmarkEnd w:id="45"/>
      <w:r w:rsidRPr="00D13455">
        <w:rPr>
          <w:lang w:val="hu-HU"/>
        </w:rPr>
        <w:t xml:space="preserve">   </w:t>
      </w:r>
    </w:p>
    <w:p w14:paraId="5A6C4354" w14:textId="77777777" w:rsidR="00EF785E" w:rsidRPr="00D13455" w:rsidRDefault="007E64DE">
      <w:pPr>
        <w:spacing w:after="222"/>
        <w:ind w:left="452"/>
        <w:rPr>
          <w:lang w:val="hu-HU"/>
        </w:rPr>
      </w:pPr>
      <w:r w:rsidRPr="00D13455">
        <w:rPr>
          <w:lang w:val="hu-HU"/>
        </w:rPr>
        <w:t xml:space="preserve">A verseny a Versenykiírásban meghatározott időterv tervezet szerint zajlik. A körülmények és a nevezés létszámától függően a versenyigazgató a sportfelügyelővel vagy sportfelügyelőkkel történt egyeztetést követően az időtervet módosíthatja, ezt a hivatalos hirdetőtáblán végrehajtási utasításban ki kell függesztenie és hangosbeszélőn a versenyzőkkel közölni kell. Az időmérő edzések vége azonban nem módosítható a nevezés Versenykiírásban meghatározott utolsó időpontját követő 60. percnél korábbi időpontra, hogy a szabályosan nevezőknek lehetőségük legyen edzéskörük lefutására.   </w:t>
      </w:r>
    </w:p>
    <w:p w14:paraId="065FC868" w14:textId="77777777" w:rsidR="00EF785E" w:rsidRPr="00D13455" w:rsidRDefault="007E64DE">
      <w:pPr>
        <w:spacing w:after="0" w:line="259" w:lineRule="auto"/>
        <w:ind w:left="9"/>
        <w:jc w:val="left"/>
        <w:rPr>
          <w:lang w:val="hu-HU"/>
        </w:rPr>
      </w:pPr>
      <w:r w:rsidRPr="00D13455">
        <w:rPr>
          <w:b/>
          <w:sz w:val="24"/>
          <w:lang w:val="hu-HU"/>
        </w:rPr>
        <w:t>5.3</w:t>
      </w:r>
      <w:r w:rsidRPr="00D13455">
        <w:rPr>
          <w:rFonts w:ascii="Arial" w:eastAsia="Arial" w:hAnsi="Arial" w:cs="Arial"/>
          <w:b/>
          <w:sz w:val="24"/>
          <w:lang w:val="hu-HU"/>
        </w:rPr>
        <w:t xml:space="preserve"> </w:t>
      </w:r>
      <w:r w:rsidRPr="00D13455">
        <w:rPr>
          <w:b/>
          <w:sz w:val="24"/>
          <w:lang w:val="hu-HU"/>
        </w:rPr>
        <w:t xml:space="preserve">NEVEZÉS:   </w:t>
      </w:r>
    </w:p>
    <w:p w14:paraId="2397FDEC" w14:textId="77777777" w:rsidR="00EF785E" w:rsidRPr="00225AFA" w:rsidRDefault="007E64DE">
      <w:pPr>
        <w:numPr>
          <w:ilvl w:val="1"/>
          <w:numId w:val="11"/>
        </w:numPr>
        <w:ind w:left="1438" w:hanging="358"/>
        <w:rPr>
          <w:color w:val="auto"/>
          <w:lang w:val="hu-HU"/>
        </w:rPr>
      </w:pPr>
      <w:r w:rsidRPr="00D13455">
        <w:rPr>
          <w:lang w:val="hu-HU"/>
        </w:rPr>
        <w:t xml:space="preserve">A nevezést a kitöltött és aláírt nevezési lapon lehet leadni a verseny napján, a helyszínen, az adminisztratív átvételen, illetve a </w:t>
      </w:r>
      <w:r w:rsidR="00E1511E" w:rsidRPr="00C42A9A">
        <w:rPr>
          <w:color w:val="FF0000"/>
          <w:lang w:val="hu-HU"/>
        </w:rPr>
        <w:t>Szervező</w:t>
      </w:r>
      <w:r w:rsidRPr="00D13455">
        <w:rPr>
          <w:lang w:val="hu-HU"/>
        </w:rPr>
        <w:t xml:space="preserve"> által esetlegesen üzemeltetett online jelentkezési rendszerben a versenykiírás szerint, vagy ha a versenykiírás másképp nem rendelkezik, akkor a verseny (első) napját megelőző szerdai nap 18:00 óráig. Amennyiben a versenyző nem regisztrál a versenyre és a nevezési díjat nem fizeti meg az online nevezésre megadott határidőig, úgy a helyszíni nevezés díját az adminisztratív átvételen kell befizetni az adott verseny Versenykiírása szerint. Előzetes, internetes nevezés esetén a </w:t>
      </w:r>
      <w:r w:rsidR="00E1511E" w:rsidRPr="00C42A9A">
        <w:rPr>
          <w:color w:val="FF0000"/>
          <w:lang w:val="hu-HU"/>
        </w:rPr>
        <w:t>Szervező</w:t>
      </w:r>
      <w:r w:rsidRPr="00D13455">
        <w:rPr>
          <w:lang w:val="hu-HU"/>
        </w:rPr>
        <w:t xml:space="preserve"> lehetővé teheti az online fizetést is, melynek beérkezési határideje a verseny (első) napját megelőző </w:t>
      </w:r>
      <w:r w:rsidRPr="00225AFA">
        <w:rPr>
          <w:color w:val="auto"/>
          <w:lang w:val="hu-HU"/>
        </w:rPr>
        <w:t xml:space="preserve">szerdai nap 18:00 óra. </w:t>
      </w:r>
      <w:r w:rsidR="00D37CEC" w:rsidRPr="00225AFA">
        <w:rPr>
          <w:color w:val="auto"/>
          <w:lang w:val="hu-HU"/>
        </w:rPr>
        <w:t xml:space="preserve">Online nevezés esetén </w:t>
      </w:r>
      <w:r w:rsidR="0028665C" w:rsidRPr="00225AFA">
        <w:rPr>
          <w:color w:val="auto"/>
          <w:lang w:val="hu-HU"/>
        </w:rPr>
        <w:t xml:space="preserve">a versenyző köteles magával hozni az online nevezés </w:t>
      </w:r>
      <w:r w:rsidR="003F54E6" w:rsidRPr="00225AFA">
        <w:rPr>
          <w:color w:val="auto"/>
          <w:lang w:val="hu-HU"/>
        </w:rPr>
        <w:t>visszaigazolásaként kapott nevezési lapot kinyomtatva.</w:t>
      </w:r>
      <w:r w:rsidR="005E0C64" w:rsidRPr="00225AFA">
        <w:rPr>
          <w:color w:val="auto"/>
          <w:lang w:val="hu-HU"/>
        </w:rPr>
        <w:t xml:space="preserve"> Ennek hiányában a gépátvétel során, a helyszínen </w:t>
      </w:r>
      <w:r w:rsidR="0033076D" w:rsidRPr="00225AFA">
        <w:rPr>
          <w:color w:val="auto"/>
          <w:lang w:val="hu-HU"/>
        </w:rPr>
        <w:t>ismételten ki kell töltenie a nevezési</w:t>
      </w:r>
      <w:r w:rsidR="00FB0DAE" w:rsidRPr="00225AFA">
        <w:rPr>
          <w:color w:val="auto"/>
          <w:lang w:val="hu-HU"/>
        </w:rPr>
        <w:t xml:space="preserve"> lapot.</w:t>
      </w:r>
    </w:p>
    <w:p w14:paraId="18F50CCC" w14:textId="77777777" w:rsidR="00EF785E" w:rsidRPr="00D13455" w:rsidRDefault="007E64DE">
      <w:pPr>
        <w:numPr>
          <w:ilvl w:val="1"/>
          <w:numId w:val="11"/>
        </w:numPr>
        <w:ind w:left="1438" w:hanging="358"/>
        <w:rPr>
          <w:lang w:val="hu-HU"/>
        </w:rPr>
      </w:pPr>
      <w:r w:rsidRPr="00225AFA">
        <w:rPr>
          <w:color w:val="auto"/>
          <w:lang w:val="hu-HU"/>
        </w:rPr>
        <w:t xml:space="preserve">A versenyző a nevezési lap aláírásával vagy online nevezéssel kijelenti, jelen </w:t>
      </w:r>
      <w:r w:rsidRPr="00D13455">
        <w:rPr>
          <w:lang w:val="hu-HU"/>
        </w:rPr>
        <w:t xml:space="preserve">szabályzatot, az adott verseny Versenykiírását elfogadja és a rendezvény teljes ideje alatt nem áll alkoholos vagy kábítószeres befolyás alatt. A verseny vezetőségének bármikor joga van ezt ellenőrizni a rendezvény ideje alatt.   </w:t>
      </w:r>
    </w:p>
    <w:p w14:paraId="0BF89B38" w14:textId="77777777" w:rsidR="00EF785E" w:rsidRPr="00D13455" w:rsidRDefault="007E64DE">
      <w:pPr>
        <w:numPr>
          <w:ilvl w:val="1"/>
          <w:numId w:val="11"/>
        </w:numPr>
        <w:ind w:left="1438" w:hanging="358"/>
        <w:rPr>
          <w:lang w:val="hu-HU"/>
        </w:rPr>
      </w:pPr>
      <w:r w:rsidRPr="00D13455">
        <w:rPr>
          <w:lang w:val="hu-HU"/>
        </w:rPr>
        <w:t xml:space="preserve">Egy versenyző több versenyjárművet is nevezhet különböző kategóriákba, viszont egy kategóriában csak egy versenyjárművel versenyezhet. </w:t>
      </w:r>
    </w:p>
    <w:p w14:paraId="5B677428" w14:textId="4914F817" w:rsidR="00EF785E" w:rsidRPr="00D13455" w:rsidRDefault="007E64DE">
      <w:pPr>
        <w:numPr>
          <w:ilvl w:val="1"/>
          <w:numId w:val="11"/>
        </w:numPr>
        <w:ind w:left="1438" w:hanging="358"/>
        <w:rPr>
          <w:lang w:val="hu-HU"/>
        </w:rPr>
      </w:pPr>
      <w:r w:rsidRPr="000871AB">
        <w:rPr>
          <w:color w:val="FF0000"/>
          <w:lang w:val="hu-HU"/>
        </w:rPr>
        <w:lastRenderedPageBreak/>
        <w:t xml:space="preserve">Egy járművet </w:t>
      </w:r>
      <w:r w:rsidR="00D13999" w:rsidRPr="000871AB">
        <w:rPr>
          <w:color w:val="FF0000"/>
          <w:lang w:val="hu-HU"/>
        </w:rPr>
        <w:t xml:space="preserve">egy versenynapon lehet Profi és </w:t>
      </w:r>
      <w:proofErr w:type="spellStart"/>
      <w:r w:rsidR="00D13999" w:rsidRPr="000871AB">
        <w:rPr>
          <w:color w:val="FF0000"/>
          <w:lang w:val="hu-HU"/>
        </w:rPr>
        <w:t>Sporman</w:t>
      </w:r>
      <w:proofErr w:type="spellEnd"/>
      <w:r w:rsidR="00D13999" w:rsidRPr="000871AB">
        <w:rPr>
          <w:color w:val="FF0000"/>
          <w:lang w:val="hu-HU"/>
        </w:rPr>
        <w:t xml:space="preserve"> kategóriába is nevezni</w:t>
      </w:r>
      <w:r w:rsidR="00D13999">
        <w:rPr>
          <w:lang w:val="hu-HU"/>
        </w:rPr>
        <w:t>,</w:t>
      </w:r>
      <w:r w:rsidRPr="143E591C">
        <w:rPr>
          <w:lang w:val="hu-HU"/>
        </w:rPr>
        <w:t xml:space="preserve"> azt csak a nevezést leadó versenyző vezetheti, kivéve a versenyigazgatótól vagy a pályabírók vezetőjétől kapott felhatalmazás alapján végrehajtott tesztfutamokat</w:t>
      </w:r>
      <w:r w:rsidR="003E3D88" w:rsidRPr="143E591C">
        <w:rPr>
          <w:lang w:val="hu-HU"/>
        </w:rPr>
        <w:t>.</w:t>
      </w:r>
      <w:r w:rsidRPr="143E591C">
        <w:rPr>
          <w:lang w:val="hu-HU"/>
        </w:rPr>
        <w:t xml:space="preserve"> </w:t>
      </w:r>
    </w:p>
    <w:p w14:paraId="2AE000F1" w14:textId="77777777" w:rsidR="7DCFCC7A" w:rsidRPr="00225AFA" w:rsidRDefault="7DCFCC7A" w:rsidP="143E591C">
      <w:pPr>
        <w:numPr>
          <w:ilvl w:val="1"/>
          <w:numId w:val="11"/>
        </w:numPr>
        <w:ind w:left="1438" w:hanging="358"/>
        <w:rPr>
          <w:color w:val="auto"/>
          <w:lang w:val="hu-HU"/>
        </w:rPr>
      </w:pPr>
      <w:r w:rsidRPr="00225AFA">
        <w:rPr>
          <w:color w:val="auto"/>
          <w:lang w:val="hu-HU"/>
        </w:rPr>
        <w:t>Az egyszer a nap folyamán benevezett jármű az adott verseny</w:t>
      </w:r>
      <w:r w:rsidR="7D6103D0" w:rsidRPr="00225AFA">
        <w:rPr>
          <w:color w:val="auto"/>
          <w:lang w:val="hu-HU"/>
        </w:rPr>
        <w:t xml:space="preserve">napon ismételten már nem </w:t>
      </w:r>
      <w:r w:rsidR="3039F020" w:rsidRPr="00225AFA">
        <w:rPr>
          <w:color w:val="auto"/>
          <w:lang w:val="hu-HU"/>
        </w:rPr>
        <w:t>nevezhető be.</w:t>
      </w:r>
    </w:p>
    <w:p w14:paraId="6E90F24B" w14:textId="77777777" w:rsidR="00EF785E" w:rsidRPr="00D13455" w:rsidRDefault="007E64DE">
      <w:pPr>
        <w:numPr>
          <w:ilvl w:val="1"/>
          <w:numId w:val="11"/>
        </w:numPr>
        <w:ind w:left="1438" w:hanging="358"/>
        <w:rPr>
          <w:lang w:val="hu-HU"/>
        </w:rPr>
      </w:pPr>
      <w:r w:rsidRPr="00D13455">
        <w:rPr>
          <w:lang w:val="hu-HU"/>
        </w:rPr>
        <w:t xml:space="preserve">A versenyjárművet a technikai szabályok alapján egy adott kategóriába sorolják, a versenyző ott jogosult indulni. Feljebb nevezésre lehetőség a következők szerint van: </w:t>
      </w:r>
      <w:r w:rsidR="00B66161" w:rsidRPr="00D13455">
        <w:rPr>
          <w:lang w:val="hu-HU"/>
        </w:rPr>
        <w:t>AP</w:t>
      </w:r>
      <w:r w:rsidR="00B66161">
        <w:rPr>
          <w:lang w:val="hu-HU"/>
        </w:rPr>
        <w:t>3</w:t>
      </w:r>
      <w:r w:rsidR="00B66161" w:rsidRPr="00D13455">
        <w:rPr>
          <w:lang w:val="hu-HU"/>
        </w:rPr>
        <w:t xml:space="preserve"> </w:t>
      </w:r>
      <w:proofErr w:type="spellStart"/>
      <w:r w:rsidRPr="00D13455">
        <w:rPr>
          <w:lang w:val="hu-HU"/>
        </w:rPr>
        <w:t>Speciál</w:t>
      </w:r>
      <w:proofErr w:type="spellEnd"/>
      <w:r w:rsidRPr="00D13455">
        <w:rPr>
          <w:lang w:val="hu-HU"/>
        </w:rPr>
        <w:t xml:space="preserve"> kategóriába a 9,5 másodperces időlimit megfutása után. A feljebb nevezésre az évad során egyszer van lehetőség, és a szezon folyamán később, a versenyző már nem térhet vissza a </w:t>
      </w:r>
      <w:r w:rsidR="00B1195A" w:rsidRPr="00D13455">
        <w:rPr>
          <w:lang w:val="hu-HU"/>
        </w:rPr>
        <w:t xml:space="preserve">korábbi </w:t>
      </w:r>
      <w:r w:rsidRPr="00D13455">
        <w:rPr>
          <w:lang w:val="hu-HU"/>
        </w:rPr>
        <w:t xml:space="preserve">kategóriájába.  </w:t>
      </w:r>
    </w:p>
    <w:p w14:paraId="49AC11CB" w14:textId="77777777" w:rsidR="00EF785E" w:rsidRPr="00D13455" w:rsidRDefault="007E64DE">
      <w:pPr>
        <w:numPr>
          <w:ilvl w:val="1"/>
          <w:numId w:val="11"/>
        </w:numPr>
        <w:ind w:left="1438" w:hanging="358"/>
        <w:rPr>
          <w:lang w:val="hu-HU"/>
        </w:rPr>
      </w:pPr>
      <w:r w:rsidRPr="00D13455">
        <w:rPr>
          <w:lang w:val="hu-HU"/>
        </w:rPr>
        <w:t xml:space="preserve">Amennyiben egy verseny alatt a versenyjármű eltér a nevezéskor leadott állapottól (autó, versenyző, feltöltés, meghajtás vagy a megváltozott lökettérfogat más kategóriába sorolná), </w:t>
      </w:r>
    </w:p>
    <w:p w14:paraId="69337DF9" w14:textId="77777777" w:rsidR="00EF785E" w:rsidRPr="00D13455" w:rsidRDefault="007E64DE">
      <w:pPr>
        <w:ind w:left="1443"/>
        <w:rPr>
          <w:lang w:val="hu-HU"/>
        </w:rPr>
      </w:pPr>
      <w:r w:rsidRPr="00D13455">
        <w:rPr>
          <w:lang w:val="hu-HU"/>
        </w:rPr>
        <w:t xml:space="preserve">és a módosítás után nem jelentkezik ismételt </w:t>
      </w:r>
      <w:r w:rsidR="00623590">
        <w:rPr>
          <w:lang w:val="hu-HU"/>
        </w:rPr>
        <w:t xml:space="preserve">technikai </w:t>
      </w:r>
      <w:r w:rsidRPr="00D13455">
        <w:rPr>
          <w:lang w:val="hu-HU"/>
        </w:rPr>
        <w:t xml:space="preserve">átvételre és kategorizálásra, amit a verseny sportbírói bármikor ellenőrizhetnek, akkor a versenyző kizárásra kerül.   </w:t>
      </w:r>
    </w:p>
    <w:p w14:paraId="7774A281" w14:textId="77777777" w:rsidR="00EF785E" w:rsidRPr="00D13455" w:rsidRDefault="007E64DE">
      <w:pPr>
        <w:numPr>
          <w:ilvl w:val="1"/>
          <w:numId w:val="11"/>
        </w:numPr>
        <w:spacing w:after="225"/>
        <w:ind w:left="1438" w:hanging="358"/>
        <w:rPr>
          <w:lang w:val="hu-HU"/>
        </w:rPr>
      </w:pPr>
      <w:r w:rsidRPr="00D13455">
        <w:rPr>
          <w:lang w:val="hu-HU"/>
        </w:rPr>
        <w:t xml:space="preserve">Profi kategóriák versenyzői nevezésüket legkésőbb 4 órával a döntők megkezdése előtt kötelesek személyesen benyújtani. Ez alól csak a versenyigazgató adhat felmentést különösen indokolt esetben.   </w:t>
      </w:r>
    </w:p>
    <w:p w14:paraId="508B2207" w14:textId="77777777" w:rsidR="00EF785E" w:rsidRPr="00D13455" w:rsidRDefault="007E64DE">
      <w:pPr>
        <w:spacing w:after="0" w:line="259" w:lineRule="auto"/>
        <w:ind w:left="9"/>
        <w:jc w:val="left"/>
        <w:rPr>
          <w:lang w:val="hu-HU"/>
        </w:rPr>
      </w:pPr>
      <w:r w:rsidRPr="00D13455">
        <w:rPr>
          <w:b/>
          <w:sz w:val="24"/>
          <w:lang w:val="hu-HU"/>
        </w:rPr>
        <w:t>5.4</w:t>
      </w:r>
      <w:r w:rsidRPr="00D13455">
        <w:rPr>
          <w:rFonts w:ascii="Arial" w:eastAsia="Arial" w:hAnsi="Arial" w:cs="Arial"/>
          <w:b/>
          <w:sz w:val="24"/>
          <w:lang w:val="hu-HU"/>
        </w:rPr>
        <w:t xml:space="preserve"> </w:t>
      </w:r>
      <w:r w:rsidRPr="00D13455">
        <w:rPr>
          <w:b/>
          <w:sz w:val="24"/>
          <w:lang w:val="hu-HU"/>
        </w:rPr>
        <w:t xml:space="preserve">ADMINISZTRATÍV ÉS TECHNIKAI ÁTVÉTEL:   </w:t>
      </w:r>
    </w:p>
    <w:p w14:paraId="04A5476E" w14:textId="77777777" w:rsidR="00EF785E" w:rsidRPr="00D13455" w:rsidRDefault="007E64DE">
      <w:pPr>
        <w:numPr>
          <w:ilvl w:val="1"/>
          <w:numId w:val="13"/>
        </w:numPr>
        <w:ind w:left="1438" w:hanging="358"/>
        <w:rPr>
          <w:lang w:val="hu-HU"/>
        </w:rPr>
      </w:pPr>
      <w:r w:rsidRPr="00D13455">
        <w:rPr>
          <w:lang w:val="hu-HU"/>
        </w:rPr>
        <w:t xml:space="preserve">Az adminisztratív és technikai átvételre a depó területén belül vagy külön kijelölt helyen kerül sor, a Versenykiírás szerint.   </w:t>
      </w:r>
    </w:p>
    <w:p w14:paraId="53B1F51E" w14:textId="77777777" w:rsidR="00EF785E" w:rsidRPr="00D13455" w:rsidRDefault="007E64DE">
      <w:pPr>
        <w:numPr>
          <w:ilvl w:val="1"/>
          <w:numId w:val="13"/>
        </w:numPr>
        <w:ind w:left="1438" w:hanging="358"/>
        <w:rPr>
          <w:lang w:val="hu-HU"/>
        </w:rPr>
      </w:pPr>
      <w:r w:rsidRPr="00D13455">
        <w:rPr>
          <w:lang w:val="hu-HU"/>
        </w:rPr>
        <w:t xml:space="preserve">Tilos </w:t>
      </w:r>
      <w:proofErr w:type="gramStart"/>
      <w:r w:rsidRPr="00D13455">
        <w:rPr>
          <w:lang w:val="hu-HU"/>
        </w:rPr>
        <w:t>a</w:t>
      </w:r>
      <w:proofErr w:type="gramEnd"/>
      <w:r w:rsidRPr="00D13455">
        <w:rPr>
          <w:lang w:val="hu-HU"/>
        </w:rPr>
        <w:t xml:space="preserve"> átvétel után a versenyjárművön kategóriát módosító vagy biztonsági elemet érintő módosítást végezni. Ha erre mégis sor kerül, a versenyzőnek ismételten jelentkeznie kell technikai átvételre, ahol jóváhagyják az átalakítást/cserét. Ezen eljárás betartásának elmulasztása a versenyző versenyből való kizárását vonhatja maga után.   </w:t>
      </w:r>
    </w:p>
    <w:p w14:paraId="6D15558A" w14:textId="77777777" w:rsidR="00EF785E" w:rsidRPr="00D13455" w:rsidRDefault="007E64DE">
      <w:pPr>
        <w:numPr>
          <w:ilvl w:val="1"/>
          <w:numId w:val="13"/>
        </w:numPr>
        <w:ind w:left="1438" w:hanging="358"/>
        <w:rPr>
          <w:lang w:val="hu-HU"/>
        </w:rPr>
      </w:pPr>
      <w:r w:rsidRPr="00D13455">
        <w:rPr>
          <w:lang w:val="hu-HU"/>
        </w:rPr>
        <w:t xml:space="preserve">A technikai átvételen és azt követően a versenyautón mindig viselnie kell a rajtszámát.   </w:t>
      </w:r>
    </w:p>
    <w:p w14:paraId="667F8092" w14:textId="77777777" w:rsidR="00EF785E" w:rsidRPr="00E02BE5" w:rsidRDefault="007E64DE">
      <w:pPr>
        <w:numPr>
          <w:ilvl w:val="1"/>
          <w:numId w:val="13"/>
        </w:numPr>
        <w:ind w:left="1438" w:hanging="358"/>
        <w:rPr>
          <w:color w:val="auto"/>
          <w:lang w:val="hu-HU"/>
        </w:rPr>
      </w:pPr>
      <w:r w:rsidRPr="00E02BE5">
        <w:rPr>
          <w:color w:val="auto"/>
          <w:lang w:val="hu-HU"/>
        </w:rPr>
        <w:t xml:space="preserve">A rajtszám nélküli vagy más rajtszámával történő indulás kizárást von maga után.   </w:t>
      </w:r>
    </w:p>
    <w:p w14:paraId="4474618B" w14:textId="77777777" w:rsidR="00EF785E" w:rsidRPr="00E02BE5" w:rsidRDefault="007E64DE">
      <w:pPr>
        <w:numPr>
          <w:ilvl w:val="1"/>
          <w:numId w:val="13"/>
        </w:numPr>
        <w:spacing w:after="213"/>
        <w:ind w:left="1438" w:hanging="358"/>
        <w:rPr>
          <w:color w:val="auto"/>
          <w:lang w:val="hu-HU"/>
        </w:rPr>
      </w:pPr>
      <w:r w:rsidRPr="00E02BE5">
        <w:rPr>
          <w:color w:val="auto"/>
          <w:lang w:val="hu-HU"/>
        </w:rPr>
        <w:t>Az elveszett rajtszámot azonnal jelezni</w:t>
      </w:r>
      <w:r w:rsidR="000D24D8" w:rsidRPr="00E02BE5">
        <w:rPr>
          <w:color w:val="auto"/>
          <w:lang w:val="hu-HU"/>
        </w:rPr>
        <w:t xml:space="preserve"> és pótolni</w:t>
      </w:r>
      <w:r w:rsidRPr="00E02BE5">
        <w:rPr>
          <w:color w:val="auto"/>
          <w:lang w:val="hu-HU"/>
        </w:rPr>
        <w:t xml:space="preserve"> kell.   </w:t>
      </w:r>
    </w:p>
    <w:p w14:paraId="3FCED8AE" w14:textId="77777777" w:rsidR="00EF785E" w:rsidRPr="00E02BE5" w:rsidRDefault="007E64DE">
      <w:pPr>
        <w:spacing w:after="0" w:line="259" w:lineRule="auto"/>
        <w:ind w:left="9"/>
        <w:jc w:val="left"/>
        <w:rPr>
          <w:color w:val="auto"/>
          <w:lang w:val="hu-HU"/>
        </w:rPr>
      </w:pPr>
      <w:r w:rsidRPr="00E02BE5">
        <w:rPr>
          <w:b/>
          <w:color w:val="auto"/>
          <w:sz w:val="24"/>
          <w:lang w:val="hu-HU"/>
        </w:rPr>
        <w:t>5.5</w:t>
      </w:r>
      <w:r w:rsidRPr="00E02BE5">
        <w:rPr>
          <w:rFonts w:ascii="Arial" w:eastAsia="Arial" w:hAnsi="Arial" w:cs="Arial"/>
          <w:b/>
          <w:color w:val="auto"/>
          <w:sz w:val="24"/>
          <w:lang w:val="hu-HU"/>
        </w:rPr>
        <w:t xml:space="preserve"> </w:t>
      </w:r>
      <w:r w:rsidRPr="00E02BE5">
        <w:rPr>
          <w:b/>
          <w:color w:val="auto"/>
          <w:sz w:val="24"/>
          <w:lang w:val="hu-HU"/>
        </w:rPr>
        <w:t xml:space="preserve">EDZÉSEK:  </w:t>
      </w:r>
    </w:p>
    <w:p w14:paraId="7D5B541D" w14:textId="77777777" w:rsidR="00EF785E" w:rsidRPr="00D13455" w:rsidRDefault="007E64DE">
      <w:pPr>
        <w:numPr>
          <w:ilvl w:val="1"/>
          <w:numId w:val="12"/>
        </w:numPr>
        <w:ind w:left="1438" w:hanging="358"/>
        <w:rPr>
          <w:lang w:val="hu-HU"/>
        </w:rPr>
      </w:pPr>
      <w:r w:rsidRPr="00D13455">
        <w:rPr>
          <w:lang w:val="hu-HU"/>
        </w:rPr>
        <w:t xml:space="preserve">Tilos olyan versenyzőnek és járműnek a pályára lépni, aki az adminisztratív és technikai átvételen nem jelent meg, és ott rajtengedélyt nem kapott.   </w:t>
      </w:r>
    </w:p>
    <w:p w14:paraId="33B6D2A0" w14:textId="77777777" w:rsidR="00EF785E" w:rsidRPr="00D13455" w:rsidRDefault="007E64DE">
      <w:pPr>
        <w:numPr>
          <w:ilvl w:val="1"/>
          <w:numId w:val="12"/>
        </w:numPr>
        <w:ind w:left="1438" w:hanging="358"/>
        <w:rPr>
          <w:lang w:val="hu-HU"/>
        </w:rPr>
      </w:pPr>
      <w:r w:rsidRPr="00D13455">
        <w:rPr>
          <w:lang w:val="hu-HU"/>
        </w:rPr>
        <w:t xml:space="preserve">Az edzések az adott verseny Versenykiírásában szereplő időtervének megfelelően kerülnek lebonyolításra   </w:t>
      </w:r>
    </w:p>
    <w:p w14:paraId="07BB01CB" w14:textId="77777777" w:rsidR="00EF785E" w:rsidRPr="00D13455" w:rsidRDefault="007E64DE">
      <w:pPr>
        <w:numPr>
          <w:ilvl w:val="1"/>
          <w:numId w:val="12"/>
        </w:numPr>
        <w:ind w:left="1438" w:hanging="358"/>
        <w:rPr>
          <w:lang w:val="hu-HU"/>
        </w:rPr>
      </w:pPr>
      <w:r w:rsidRPr="00D13455">
        <w:rPr>
          <w:lang w:val="hu-HU"/>
        </w:rPr>
        <w:t xml:space="preserve">Minden versenyző részére minimum </w:t>
      </w:r>
      <w:r w:rsidR="00074BDC">
        <w:rPr>
          <w:lang w:val="hu-HU"/>
        </w:rPr>
        <w:t>egy</w:t>
      </w:r>
      <w:r w:rsidRPr="00D13455">
        <w:rPr>
          <w:lang w:val="hu-HU"/>
        </w:rPr>
        <w:t xml:space="preserve"> mért edzőfutam kerül lebonyolításra.   </w:t>
      </w:r>
    </w:p>
    <w:p w14:paraId="2C408F08" w14:textId="77777777" w:rsidR="00EF785E" w:rsidRPr="00D13455" w:rsidRDefault="007E64DE">
      <w:pPr>
        <w:numPr>
          <w:ilvl w:val="1"/>
          <w:numId w:val="12"/>
        </w:numPr>
        <w:ind w:left="1438" w:hanging="358"/>
        <w:rPr>
          <w:lang w:val="hu-HU"/>
        </w:rPr>
      </w:pPr>
      <w:r w:rsidRPr="00D13455">
        <w:rPr>
          <w:lang w:val="hu-HU"/>
        </w:rPr>
        <w:t xml:space="preserve">Minden versenyző csak a saját maga által benevezett autóval teljesíthet </w:t>
      </w:r>
      <w:r w:rsidR="00430BF0" w:rsidRPr="00D13455">
        <w:rPr>
          <w:lang w:val="hu-HU"/>
        </w:rPr>
        <w:t>(az értékelésbe beleszámító)</w:t>
      </w:r>
      <w:r w:rsidR="00430BF0">
        <w:rPr>
          <w:lang w:val="hu-HU"/>
        </w:rPr>
        <w:t xml:space="preserve"> </w:t>
      </w:r>
      <w:r w:rsidRPr="00D13455">
        <w:rPr>
          <w:lang w:val="hu-HU"/>
        </w:rPr>
        <w:t xml:space="preserve">mért időt a versenypályán. Amennyiben másik autóval teszi ezt a versenyigazgató vagy a pályabírók vezetőjének előzetes értesítése nélkül, eredeti nevezését és az adott autó nevezését is törli a versenyigazgató.   </w:t>
      </w:r>
    </w:p>
    <w:p w14:paraId="43BBE7EB" w14:textId="447E579B" w:rsidR="00EF785E" w:rsidRPr="00D13455" w:rsidRDefault="007E64DE">
      <w:pPr>
        <w:numPr>
          <w:ilvl w:val="1"/>
          <w:numId w:val="12"/>
        </w:numPr>
        <w:ind w:left="1438" w:hanging="358"/>
        <w:rPr>
          <w:lang w:val="hu-HU"/>
        </w:rPr>
      </w:pPr>
      <w:r w:rsidRPr="00D13455">
        <w:rPr>
          <w:lang w:val="hu-HU"/>
        </w:rPr>
        <w:t xml:space="preserve">Lehetőség van más sofőrnek </w:t>
      </w:r>
      <w:r w:rsidR="0009471B" w:rsidRPr="00D13455">
        <w:rPr>
          <w:lang w:val="hu-HU"/>
        </w:rPr>
        <w:t>végig futnia</w:t>
      </w:r>
      <w:r w:rsidRPr="00D13455">
        <w:rPr>
          <w:lang w:val="hu-HU"/>
        </w:rPr>
        <w:t xml:space="preserve"> a távot egy autóval, azonban ezt a versenyigazgatónak vagy a pályabírók vezetőjének előre kell jelezni, aki teszt-futamként jelöli meg az adott eredményt, az nem használható fel kvalifikációs eredményként.   </w:t>
      </w:r>
    </w:p>
    <w:p w14:paraId="1ABCFD30" w14:textId="77777777" w:rsidR="00EF785E" w:rsidRPr="00D13455" w:rsidRDefault="007E64DE">
      <w:pPr>
        <w:numPr>
          <w:ilvl w:val="1"/>
          <w:numId w:val="12"/>
        </w:numPr>
        <w:ind w:left="1438" w:hanging="358"/>
        <w:rPr>
          <w:lang w:val="hu-HU"/>
        </w:rPr>
      </w:pPr>
      <w:r w:rsidRPr="00D13455">
        <w:rPr>
          <w:lang w:val="hu-HU"/>
        </w:rPr>
        <w:t xml:space="preserve">Az edzések eredményei folyamatosan követhetők kell legyenek a versenyzők számára monitoron vagy nyomtatott formában. Amennyiben elektronikusan ez nem tehető meg, folyamatosan, óránként nyomtatott eredménylistákat kell a továbbjutást mutatva a hivatalos hirdetőtáblára függeszteni.   </w:t>
      </w:r>
    </w:p>
    <w:p w14:paraId="5F49D39B" w14:textId="77777777" w:rsidR="00EF785E" w:rsidRPr="00D13455" w:rsidRDefault="007E64DE">
      <w:pPr>
        <w:numPr>
          <w:ilvl w:val="1"/>
          <w:numId w:val="12"/>
        </w:numPr>
        <w:ind w:left="1438" w:hanging="358"/>
        <w:rPr>
          <w:lang w:val="hu-HU"/>
        </w:rPr>
      </w:pPr>
      <w:r w:rsidRPr="00D13455">
        <w:rPr>
          <w:lang w:val="hu-HU"/>
        </w:rPr>
        <w:lastRenderedPageBreak/>
        <w:t xml:space="preserve">A </w:t>
      </w:r>
      <w:r w:rsidR="00E1511E" w:rsidRPr="00C42A9A">
        <w:rPr>
          <w:color w:val="FF0000"/>
          <w:lang w:val="hu-HU"/>
        </w:rPr>
        <w:t>Szervező</w:t>
      </w:r>
      <w:r w:rsidRPr="00D13455">
        <w:rPr>
          <w:lang w:val="hu-HU"/>
        </w:rPr>
        <w:t xml:space="preserve"> a Profi osztálynak biztosíthat külön edzésidőt, ahol csak ezen osztályok versenyzői rajtolhatnak.   </w:t>
      </w:r>
    </w:p>
    <w:p w14:paraId="2E47D1DA" w14:textId="77777777" w:rsidR="00EF785E" w:rsidRPr="00D13455" w:rsidRDefault="007E64DE">
      <w:pPr>
        <w:numPr>
          <w:ilvl w:val="1"/>
          <w:numId w:val="12"/>
        </w:numPr>
        <w:ind w:left="1438" w:hanging="358"/>
        <w:rPr>
          <w:lang w:val="hu-HU"/>
        </w:rPr>
      </w:pPr>
      <w:r w:rsidRPr="00D13455">
        <w:rPr>
          <w:lang w:val="hu-HU"/>
        </w:rPr>
        <w:t xml:space="preserve">Az edzések alatt bármelyik osztályba nevezett autó korlátlan számban indulhat, akár egymás ellen is. A versenyigazgatónak lehetősége van korlátozni az edzésfutamok számát.   </w:t>
      </w:r>
    </w:p>
    <w:p w14:paraId="144A6B4B" w14:textId="77777777" w:rsidR="00EF785E" w:rsidRPr="00D13455" w:rsidRDefault="007E64DE">
      <w:pPr>
        <w:numPr>
          <w:ilvl w:val="1"/>
          <w:numId w:val="12"/>
        </w:numPr>
        <w:ind w:left="1438" w:hanging="358"/>
        <w:rPr>
          <w:lang w:val="hu-HU"/>
        </w:rPr>
      </w:pPr>
      <w:r w:rsidRPr="00D13455">
        <w:rPr>
          <w:lang w:val="hu-HU"/>
        </w:rPr>
        <w:t xml:space="preserve">Motorkerékpár, gokart vagy </w:t>
      </w:r>
      <w:proofErr w:type="spellStart"/>
      <w:r w:rsidRPr="00D13455">
        <w:rPr>
          <w:lang w:val="hu-HU"/>
        </w:rPr>
        <w:t>quad</w:t>
      </w:r>
      <w:proofErr w:type="spellEnd"/>
      <w:r w:rsidRPr="00D13455">
        <w:rPr>
          <w:lang w:val="hu-HU"/>
        </w:rPr>
        <w:t xml:space="preserve"> - autó ellen nem versenyezhet még bemutató futam esetén sem.   </w:t>
      </w:r>
    </w:p>
    <w:p w14:paraId="0602E096" w14:textId="77777777" w:rsidR="004344D2" w:rsidRPr="00D13455" w:rsidRDefault="007E64DE">
      <w:pPr>
        <w:numPr>
          <w:ilvl w:val="1"/>
          <w:numId w:val="12"/>
        </w:numPr>
        <w:spacing w:after="184"/>
        <w:ind w:left="1438" w:hanging="358"/>
        <w:rPr>
          <w:lang w:val="hu-HU"/>
        </w:rPr>
      </w:pPr>
      <w:r w:rsidRPr="00D13455">
        <w:rPr>
          <w:lang w:val="hu-HU"/>
        </w:rPr>
        <w:t xml:space="preserve">Edzések ideje alatt a versenyigazgató vagy a start marsall engedélyével lehet utast szállítani, ám ezen futamok csak teszt vagy bemutató jellegűek lehetnek, a verseny értékelésébe nem számítanak bele. Az utas ez esetben saját felelősségére tartózkodik az autóban és tudomásul veszi, hogy csak saját, egyéni biztosításai alapján jogosult kártérítésre, a verseny </w:t>
      </w:r>
      <w:r w:rsidR="00E1511E" w:rsidRPr="0014404F">
        <w:rPr>
          <w:color w:val="FF0000"/>
          <w:lang w:val="hu-HU"/>
        </w:rPr>
        <w:t>Szervező</w:t>
      </w:r>
      <w:r w:rsidRPr="00D13455">
        <w:rPr>
          <w:lang w:val="hu-HU"/>
        </w:rPr>
        <w:t xml:space="preserve">je és tisztségviselői semmilyen módon nem vonhatók felelősségre az esetleges balesetből fakadó sérülésekért, károkért. </w:t>
      </w:r>
    </w:p>
    <w:p w14:paraId="376E80C8" w14:textId="3DF3B990" w:rsidR="00EF785E" w:rsidRPr="0071342A" w:rsidRDefault="00DA7E37">
      <w:pPr>
        <w:numPr>
          <w:ilvl w:val="1"/>
          <w:numId w:val="12"/>
        </w:numPr>
        <w:spacing w:after="184"/>
        <w:ind w:left="1438" w:hanging="358"/>
        <w:rPr>
          <w:color w:val="FF0000"/>
          <w:lang w:val="hu-HU"/>
        </w:rPr>
      </w:pPr>
      <w:proofErr w:type="spellStart"/>
      <w:r w:rsidRPr="0071342A">
        <w:rPr>
          <w:color w:val="FF0000"/>
          <w:lang w:val="hu-HU"/>
        </w:rPr>
        <w:t>Sportsman</w:t>
      </w:r>
      <w:proofErr w:type="spellEnd"/>
      <w:r w:rsidRPr="0071342A">
        <w:rPr>
          <w:color w:val="FF0000"/>
          <w:lang w:val="hu-HU"/>
        </w:rPr>
        <w:t xml:space="preserve"> Nemzeti Kupában induló versenyzők esetében a </w:t>
      </w:r>
      <w:r w:rsidR="005F4FCC" w:rsidRPr="0071342A">
        <w:rPr>
          <w:color w:val="FF0000"/>
          <w:lang w:val="hu-HU"/>
        </w:rPr>
        <w:t>versenyző a nap folyamán futott legjobb edzés-ideje alapján kerül kategóriába sorolásra és a döntő futamokat ebben a kategóriában jogosult lefutni</w:t>
      </w:r>
      <w:r w:rsidR="001B4806" w:rsidRPr="0071342A">
        <w:rPr>
          <w:color w:val="FF0000"/>
          <w:lang w:val="hu-HU"/>
        </w:rPr>
        <w:t>.</w:t>
      </w:r>
      <w:r w:rsidR="007E64DE" w:rsidRPr="0071342A">
        <w:rPr>
          <w:color w:val="FF0000"/>
          <w:lang w:val="hu-HU"/>
        </w:rPr>
        <w:t xml:space="preserve"> </w:t>
      </w:r>
    </w:p>
    <w:p w14:paraId="254F4B87" w14:textId="77777777" w:rsidR="00EF785E" w:rsidRPr="00D13455" w:rsidRDefault="007E64DE">
      <w:pPr>
        <w:pStyle w:val="Cmsor4"/>
        <w:tabs>
          <w:tab w:val="center" w:pos="601"/>
          <w:tab w:val="center" w:pos="2084"/>
        </w:tabs>
        <w:spacing w:after="6" w:line="256" w:lineRule="auto"/>
        <w:ind w:left="0" w:firstLine="0"/>
        <w:rPr>
          <w:lang w:val="hu-HU"/>
        </w:rPr>
      </w:pPr>
      <w:r w:rsidRPr="00D13455">
        <w:rPr>
          <w:lang w:val="hu-HU"/>
        </w:rPr>
        <w:tab/>
      </w:r>
      <w:bookmarkStart w:id="46" w:name="_Toc185190829"/>
      <w:proofErr w:type="gramStart"/>
      <w:r w:rsidRPr="00D13455">
        <w:rPr>
          <w:b/>
          <w:lang w:val="hu-HU"/>
        </w:rPr>
        <w:t xml:space="preserve">5.5.1  </w:t>
      </w:r>
      <w:r w:rsidRPr="00D13455">
        <w:rPr>
          <w:b/>
          <w:lang w:val="hu-HU"/>
        </w:rPr>
        <w:tab/>
      </w:r>
      <w:proofErr w:type="gramEnd"/>
      <w:r w:rsidRPr="00D13455">
        <w:rPr>
          <w:b/>
          <w:lang w:val="hu-HU"/>
        </w:rPr>
        <w:t>Rajtprocedúra</w:t>
      </w:r>
      <w:bookmarkEnd w:id="46"/>
      <w:r w:rsidRPr="00D13455">
        <w:rPr>
          <w:b/>
          <w:lang w:val="hu-HU"/>
        </w:rPr>
        <w:t xml:space="preserve"> </w:t>
      </w:r>
    </w:p>
    <w:p w14:paraId="6E114FD5" w14:textId="77777777" w:rsidR="00EF785E" w:rsidRPr="00D13455" w:rsidRDefault="007E64DE">
      <w:pPr>
        <w:ind w:left="1443"/>
        <w:rPr>
          <w:lang w:val="hu-HU"/>
        </w:rPr>
      </w:pPr>
      <w:r w:rsidRPr="00D13455">
        <w:rPr>
          <w:lang w:val="hu-HU"/>
        </w:rPr>
        <w:t xml:space="preserve">A rajtprocedúra a következő módon történik: </w:t>
      </w:r>
    </w:p>
    <w:p w14:paraId="29309DC2" w14:textId="77777777" w:rsidR="00EF785E" w:rsidRPr="00D13455" w:rsidRDefault="007E64DE">
      <w:pPr>
        <w:numPr>
          <w:ilvl w:val="0"/>
          <w:numId w:val="14"/>
        </w:numPr>
        <w:ind w:left="1438" w:hanging="358"/>
        <w:rPr>
          <w:lang w:val="hu-HU"/>
        </w:rPr>
      </w:pPr>
      <w:r w:rsidRPr="00D13455">
        <w:rPr>
          <w:lang w:val="hu-HU"/>
        </w:rPr>
        <w:t xml:space="preserve">A sportbírók egyértelmű jelzéssel behívják a versenyző-párost a gumimelegítő zónába </w:t>
      </w:r>
    </w:p>
    <w:p w14:paraId="4920ED39" w14:textId="77777777" w:rsidR="00EF785E" w:rsidRPr="00D13455" w:rsidRDefault="007E64DE">
      <w:pPr>
        <w:numPr>
          <w:ilvl w:val="0"/>
          <w:numId w:val="14"/>
        </w:numPr>
        <w:ind w:left="1438" w:hanging="358"/>
        <w:rPr>
          <w:lang w:val="hu-HU"/>
        </w:rPr>
      </w:pPr>
      <w:r w:rsidRPr="00D13455">
        <w:rPr>
          <w:lang w:val="hu-HU"/>
        </w:rPr>
        <w:t>Minden versenyző részére 1 gumimelegítés (</w:t>
      </w:r>
      <w:proofErr w:type="spellStart"/>
      <w:r w:rsidRPr="00D13455">
        <w:rPr>
          <w:lang w:val="hu-HU"/>
        </w:rPr>
        <w:t>burnout</w:t>
      </w:r>
      <w:proofErr w:type="spellEnd"/>
      <w:r w:rsidRPr="00D13455">
        <w:rPr>
          <w:lang w:val="hu-HU"/>
        </w:rPr>
        <w:t xml:space="preserve">) engedélyezett. Ezen szabály megszegőit első alkalommal figyelmeztetésben részesíti versenyigazgató vagy helyettese, második alkalomtól az adott versenynapból történő kizárással sújtható. </w:t>
      </w:r>
    </w:p>
    <w:p w14:paraId="0F398411" w14:textId="77777777" w:rsidR="00EF785E" w:rsidRPr="00D13455" w:rsidRDefault="007E64DE">
      <w:pPr>
        <w:numPr>
          <w:ilvl w:val="0"/>
          <w:numId w:val="14"/>
        </w:numPr>
        <w:ind w:left="1438" w:hanging="358"/>
        <w:rPr>
          <w:lang w:val="hu-HU"/>
        </w:rPr>
      </w:pPr>
      <w:r w:rsidRPr="00D13455">
        <w:rPr>
          <w:lang w:val="hu-HU"/>
        </w:rPr>
        <w:t xml:space="preserve">A gumimelegítő zónában tartózkodó versenyző-páros a gumimelegítés befejezése után, a rajtbíró jelére a </w:t>
      </w:r>
      <w:proofErr w:type="spellStart"/>
      <w:proofErr w:type="gramStart"/>
      <w:r w:rsidRPr="00D13455">
        <w:rPr>
          <w:lang w:val="hu-HU"/>
        </w:rPr>
        <w:t>pre-stage</w:t>
      </w:r>
      <w:proofErr w:type="spellEnd"/>
      <w:proofErr w:type="gramEnd"/>
      <w:r w:rsidRPr="00D13455">
        <w:rPr>
          <w:lang w:val="hu-HU"/>
        </w:rPr>
        <w:t xml:space="preserve"> lámpáig gurul, ahol addig várakozik, míg a másik versenyző is eléri ezt a pozíciót. Miután az egyik autó beállt a </w:t>
      </w:r>
      <w:proofErr w:type="spellStart"/>
      <w:r w:rsidRPr="00D13455">
        <w:rPr>
          <w:lang w:val="hu-HU"/>
        </w:rPr>
        <w:t>pre</w:t>
      </w:r>
      <w:proofErr w:type="spellEnd"/>
      <w:r w:rsidRPr="00D13455">
        <w:rPr>
          <w:lang w:val="hu-HU"/>
        </w:rPr>
        <w:t xml:space="preserve"> </w:t>
      </w:r>
      <w:proofErr w:type="spellStart"/>
      <w:r w:rsidRPr="00D13455">
        <w:rPr>
          <w:lang w:val="hu-HU"/>
        </w:rPr>
        <w:t>stage</w:t>
      </w:r>
      <w:proofErr w:type="spellEnd"/>
      <w:r w:rsidRPr="00D13455">
        <w:rPr>
          <w:lang w:val="hu-HU"/>
        </w:rPr>
        <w:t xml:space="preserve">-be a másik autónak legfeljebb 20 másodperce van ugyanerre.  </w:t>
      </w:r>
    </w:p>
    <w:p w14:paraId="2C8C4A48" w14:textId="77777777" w:rsidR="00EF785E" w:rsidRPr="00D13455" w:rsidRDefault="007E64DE">
      <w:pPr>
        <w:numPr>
          <w:ilvl w:val="0"/>
          <w:numId w:val="14"/>
        </w:numPr>
        <w:ind w:left="1438" w:hanging="358"/>
        <w:rPr>
          <w:lang w:val="hu-HU"/>
        </w:rPr>
      </w:pPr>
      <w:r w:rsidRPr="00D13455">
        <w:rPr>
          <w:lang w:val="hu-HU"/>
        </w:rPr>
        <w:t xml:space="preserve">Ezután mindkét autó - szabadon választott sorrendben - beáll a </w:t>
      </w:r>
      <w:proofErr w:type="spellStart"/>
      <w:r w:rsidRPr="00D13455">
        <w:rPr>
          <w:lang w:val="hu-HU"/>
        </w:rPr>
        <w:t>stage</w:t>
      </w:r>
      <w:proofErr w:type="spellEnd"/>
      <w:r w:rsidRPr="00D13455">
        <w:rPr>
          <w:lang w:val="hu-HU"/>
        </w:rPr>
        <w:t xml:space="preserve">-be, amikor is a két versenyző elfoglalja rajthelyét, azaz az első kereke abba a pozícióba érkezik, hogy mind a </w:t>
      </w:r>
      <w:proofErr w:type="spellStart"/>
      <w:proofErr w:type="gramStart"/>
      <w:r w:rsidRPr="00D13455">
        <w:rPr>
          <w:lang w:val="hu-HU"/>
        </w:rPr>
        <w:t>pre-stage</w:t>
      </w:r>
      <w:proofErr w:type="spellEnd"/>
      <w:proofErr w:type="gramEnd"/>
      <w:r w:rsidRPr="00D13455">
        <w:rPr>
          <w:lang w:val="hu-HU"/>
        </w:rPr>
        <w:t xml:space="preserve">, mind a </w:t>
      </w:r>
      <w:proofErr w:type="spellStart"/>
      <w:r w:rsidRPr="00D13455">
        <w:rPr>
          <w:lang w:val="hu-HU"/>
        </w:rPr>
        <w:t>stage</w:t>
      </w:r>
      <w:proofErr w:type="spellEnd"/>
      <w:r w:rsidRPr="00D13455">
        <w:rPr>
          <w:lang w:val="hu-HU"/>
        </w:rPr>
        <w:t xml:space="preserve"> lámpa kigyullad a fán. Erre a két versenyzőnek legfeljebb 10 másodperc áll rendelkezésére. Ha valamely versenyző ezen idő alatt nem áll be a rajtba, a rajtbíró elindíthatja a futamot és a még be nem állt versenyző futama érvénytelen lesz. </w:t>
      </w:r>
    </w:p>
    <w:p w14:paraId="1D0A7849" w14:textId="77777777" w:rsidR="00EF785E" w:rsidRPr="00D13455" w:rsidRDefault="007E64DE">
      <w:pPr>
        <w:numPr>
          <w:ilvl w:val="0"/>
          <w:numId w:val="14"/>
        </w:numPr>
        <w:ind w:left="1438" w:hanging="358"/>
        <w:rPr>
          <w:lang w:val="hu-HU"/>
        </w:rPr>
      </w:pPr>
      <w:r w:rsidRPr="00D13455">
        <w:rPr>
          <w:lang w:val="hu-HU"/>
        </w:rPr>
        <w:t>A rajtprocedúra során a „</w:t>
      </w:r>
      <w:proofErr w:type="spellStart"/>
      <w:r w:rsidRPr="00D13455">
        <w:rPr>
          <w:lang w:val="hu-HU"/>
        </w:rPr>
        <w:t>deep-staging</w:t>
      </w:r>
      <w:proofErr w:type="spellEnd"/>
      <w:r w:rsidRPr="00D13455">
        <w:rPr>
          <w:lang w:val="hu-HU"/>
        </w:rPr>
        <w:t>”, azaz mély-beállás nem engedélyezett. Deep</w:t>
      </w:r>
      <w:r w:rsidR="00ED2612" w:rsidRPr="00D13455">
        <w:rPr>
          <w:lang w:val="hu-HU"/>
        </w:rPr>
        <w:t>-</w:t>
      </w:r>
      <w:proofErr w:type="spellStart"/>
      <w:r w:rsidRPr="00D13455">
        <w:rPr>
          <w:lang w:val="hu-HU"/>
        </w:rPr>
        <w:t>stagingnek</w:t>
      </w:r>
      <w:proofErr w:type="spellEnd"/>
      <w:r w:rsidRPr="00D13455">
        <w:rPr>
          <w:lang w:val="hu-HU"/>
        </w:rPr>
        <w:t xml:space="preserve"> nevezzük azt a rajtpozíciót, mikor a versenyző annyira előre gurul a rajthelyén, hogy az első kerék már nem gátolja a </w:t>
      </w:r>
      <w:proofErr w:type="spellStart"/>
      <w:proofErr w:type="gramStart"/>
      <w:r w:rsidRPr="00D13455">
        <w:rPr>
          <w:lang w:val="hu-HU"/>
        </w:rPr>
        <w:t>pre-stage</w:t>
      </w:r>
      <w:proofErr w:type="spellEnd"/>
      <w:proofErr w:type="gramEnd"/>
      <w:r w:rsidRPr="00D13455">
        <w:rPr>
          <w:lang w:val="hu-HU"/>
        </w:rPr>
        <w:t xml:space="preserve"> sugarat és emiatt a fán csak a </w:t>
      </w:r>
      <w:proofErr w:type="spellStart"/>
      <w:r w:rsidRPr="00D13455">
        <w:rPr>
          <w:lang w:val="hu-HU"/>
        </w:rPr>
        <w:t>stage</w:t>
      </w:r>
      <w:proofErr w:type="spellEnd"/>
      <w:r w:rsidRPr="00D13455">
        <w:rPr>
          <w:lang w:val="hu-HU"/>
        </w:rPr>
        <w:t xml:space="preserve">-lámpa ég, ebben az esetben a döntők alatt piroslámpát kap a </w:t>
      </w:r>
      <w:proofErr w:type="spellStart"/>
      <w:r w:rsidRPr="00D13455">
        <w:rPr>
          <w:lang w:val="hu-HU"/>
        </w:rPr>
        <w:t>deep-staginget</w:t>
      </w:r>
      <w:proofErr w:type="spellEnd"/>
      <w:r w:rsidRPr="00D13455">
        <w:rPr>
          <w:lang w:val="hu-HU"/>
        </w:rPr>
        <w:t xml:space="preserve"> végrehajtó versenyző. </w:t>
      </w:r>
    </w:p>
    <w:p w14:paraId="35B550FA" w14:textId="77777777" w:rsidR="00EF785E" w:rsidRPr="00D13455" w:rsidRDefault="007E64DE">
      <w:pPr>
        <w:numPr>
          <w:ilvl w:val="0"/>
          <w:numId w:val="14"/>
        </w:numPr>
        <w:ind w:left="1438" w:hanging="358"/>
        <w:rPr>
          <w:lang w:val="hu-HU"/>
        </w:rPr>
      </w:pPr>
      <w:r w:rsidRPr="00D13455">
        <w:rPr>
          <w:lang w:val="hu-HU"/>
        </w:rPr>
        <w:t xml:space="preserve">Miután mindkét versenyző elfoglalta rajthelyét, a rajtbíró elindítja az időmérő-rendszer rajtját, ami működésbe hozza a fát és a futam elindul. </w:t>
      </w:r>
    </w:p>
    <w:p w14:paraId="07F0531A" w14:textId="77777777" w:rsidR="00EF785E" w:rsidRPr="00D13455" w:rsidRDefault="007E64DE">
      <w:pPr>
        <w:numPr>
          <w:ilvl w:val="0"/>
          <w:numId w:val="14"/>
        </w:numPr>
        <w:spacing w:after="18"/>
        <w:ind w:left="1438" w:hanging="358"/>
        <w:rPr>
          <w:lang w:val="hu-HU"/>
        </w:rPr>
      </w:pPr>
      <w:r w:rsidRPr="00D13455">
        <w:rPr>
          <w:lang w:val="hu-HU"/>
        </w:rPr>
        <w:t xml:space="preserve">Ez a rajtprocedúra a profi versenyzők számára minden esetben követendő, </w:t>
      </w:r>
      <w:proofErr w:type="spellStart"/>
      <w:r w:rsidR="002070EE" w:rsidRPr="00D13455">
        <w:rPr>
          <w:lang w:val="hu-HU"/>
        </w:rPr>
        <w:t>Sports</w:t>
      </w:r>
      <w:r w:rsidR="002220AA" w:rsidRPr="00D13455">
        <w:rPr>
          <w:lang w:val="hu-HU"/>
        </w:rPr>
        <w:t>man</w:t>
      </w:r>
      <w:proofErr w:type="spellEnd"/>
      <w:r w:rsidRPr="00D13455">
        <w:rPr>
          <w:lang w:val="hu-HU"/>
        </w:rPr>
        <w:t xml:space="preserve"> </w:t>
      </w:r>
      <w:r w:rsidR="006B5F5A" w:rsidRPr="00D13455">
        <w:rPr>
          <w:lang w:val="hu-HU"/>
        </w:rPr>
        <w:t xml:space="preserve">Nemzeti </w:t>
      </w:r>
      <w:r w:rsidRPr="00D13455">
        <w:rPr>
          <w:lang w:val="hu-HU"/>
        </w:rPr>
        <w:t xml:space="preserve">Kupa résztvevői számára ajánlott. </w:t>
      </w:r>
    </w:p>
    <w:p w14:paraId="29B0BC7A" w14:textId="77777777" w:rsidR="00EF785E" w:rsidRPr="00D13455" w:rsidRDefault="007E64DE">
      <w:pPr>
        <w:spacing w:after="28" w:line="259" w:lineRule="auto"/>
        <w:ind w:left="1433" w:firstLine="0"/>
        <w:jc w:val="left"/>
        <w:rPr>
          <w:lang w:val="hu-HU"/>
        </w:rPr>
      </w:pPr>
      <w:r w:rsidRPr="00D13455">
        <w:rPr>
          <w:lang w:val="hu-HU"/>
        </w:rPr>
        <w:t xml:space="preserve"> </w:t>
      </w:r>
    </w:p>
    <w:p w14:paraId="7C3B585A" w14:textId="77777777" w:rsidR="00EF785E" w:rsidRPr="00D13455" w:rsidRDefault="007E64DE">
      <w:pPr>
        <w:spacing w:after="0" w:line="259" w:lineRule="auto"/>
        <w:ind w:left="9"/>
        <w:jc w:val="left"/>
        <w:rPr>
          <w:lang w:val="hu-HU"/>
        </w:rPr>
      </w:pPr>
      <w:r w:rsidRPr="00D13455">
        <w:rPr>
          <w:b/>
          <w:sz w:val="24"/>
          <w:lang w:val="hu-HU"/>
        </w:rPr>
        <w:t xml:space="preserve">5.6 VERSENYEK DÖNTŐ FUTAMAI:   </w:t>
      </w:r>
    </w:p>
    <w:p w14:paraId="0BB97234" w14:textId="77777777" w:rsidR="00EF785E" w:rsidRPr="00BA4FB2" w:rsidRDefault="007E64DE">
      <w:pPr>
        <w:numPr>
          <w:ilvl w:val="0"/>
          <w:numId w:val="14"/>
        </w:numPr>
        <w:ind w:left="1438" w:hanging="358"/>
        <w:rPr>
          <w:lang w:val="hu-HU"/>
        </w:rPr>
      </w:pPr>
      <w:r w:rsidRPr="00D13455">
        <w:rPr>
          <w:lang w:val="hu-HU"/>
        </w:rPr>
        <w:t xml:space="preserve">A </w:t>
      </w:r>
      <w:r w:rsidRPr="00D13455">
        <w:rPr>
          <w:rFonts w:ascii="Arial" w:eastAsia="Arial" w:hAnsi="Arial" w:cs="Arial"/>
          <w:sz w:val="20"/>
          <w:u w:val="single" w:color="000000"/>
          <w:lang w:val="hu-HU"/>
        </w:rPr>
        <w:t>páros,</w:t>
      </w:r>
      <w:r w:rsidRPr="00D13455">
        <w:rPr>
          <w:rFonts w:ascii="Arial" w:eastAsia="Arial" w:hAnsi="Arial" w:cs="Arial"/>
          <w:sz w:val="20"/>
          <w:lang w:val="hu-HU"/>
        </w:rPr>
        <w:t xml:space="preserve"> egyenes kieséses verseny </w:t>
      </w:r>
      <w:r w:rsidRPr="00D13455">
        <w:rPr>
          <w:lang w:val="hu-HU"/>
        </w:rPr>
        <w:t>döntő 8-as tábla rendszerben kerül lebonyolításra, azaz minden kategória 8 legjobb eredményt produkáló versenyzője kerül beosztásra és egyenes kiesés</w:t>
      </w:r>
      <w:r w:rsidR="00D168F6" w:rsidRPr="00D13455">
        <w:rPr>
          <w:lang w:val="hu-HU"/>
        </w:rPr>
        <w:t>es</w:t>
      </w:r>
      <w:r w:rsidRPr="00D13455">
        <w:rPr>
          <w:lang w:val="hu-HU"/>
        </w:rPr>
        <w:t xml:space="preserve"> versenyt vív egymással bruttó idő (a reakcióidő és a versenytáv megtételéhez szükséges idő együttese) alapján. </w:t>
      </w:r>
      <w:proofErr w:type="spellStart"/>
      <w:r w:rsidR="00F56214" w:rsidRPr="00D13455">
        <w:rPr>
          <w:lang w:val="hu-HU"/>
        </w:rPr>
        <w:t>Sportsman</w:t>
      </w:r>
      <w:proofErr w:type="spellEnd"/>
      <w:r w:rsidR="00F56214" w:rsidRPr="00D13455">
        <w:rPr>
          <w:lang w:val="hu-HU"/>
        </w:rPr>
        <w:t xml:space="preserve"> Nemzeti Kupa</w:t>
      </w:r>
      <w:r w:rsidRPr="00D13455">
        <w:rPr>
          <w:lang w:val="hu-HU"/>
        </w:rPr>
        <w:t xml:space="preserve"> </w:t>
      </w:r>
      <w:r w:rsidR="00AD0F5E" w:rsidRPr="00D13455">
        <w:rPr>
          <w:lang w:val="hu-HU"/>
        </w:rPr>
        <w:t xml:space="preserve">versenyzői esetén </w:t>
      </w:r>
      <w:r w:rsidR="00AD0F5E" w:rsidRPr="00D13455">
        <w:rPr>
          <w:color w:val="auto"/>
          <w:lang w:val="hu-HU"/>
        </w:rPr>
        <w:t xml:space="preserve">amennyiben a döntő futamok alatt valamelyik versenyző gyorsabb futamot fut, mint az aktuális </w:t>
      </w:r>
      <w:r w:rsidR="00AD0F5E" w:rsidRPr="00D13455">
        <w:rPr>
          <w:color w:val="auto"/>
          <w:lang w:val="hu-HU"/>
        </w:rPr>
        <w:lastRenderedPageBreak/>
        <w:t xml:space="preserve">kategóriájának alsó </w:t>
      </w:r>
      <w:r w:rsidR="00E12D8D" w:rsidRPr="00D13455">
        <w:rPr>
          <w:color w:val="auto"/>
          <w:lang w:val="hu-HU"/>
        </w:rPr>
        <w:t>idő</w:t>
      </w:r>
      <w:r w:rsidR="00AD0F5E" w:rsidRPr="00D13455">
        <w:rPr>
          <w:color w:val="auto"/>
          <w:lang w:val="hu-HU"/>
        </w:rPr>
        <w:t xml:space="preserve">határa, úgy azt a futamot elvesztette és kiesett. Amennyiben a döntő futamok alatt az egymással versenyző mindkét versenyző jobb időt fut, mint az aktuális kategóriájának alsó </w:t>
      </w:r>
      <w:r w:rsidR="00E12D8D" w:rsidRPr="00D13455">
        <w:rPr>
          <w:color w:val="auto"/>
          <w:lang w:val="hu-HU"/>
        </w:rPr>
        <w:t>idő</w:t>
      </w:r>
      <w:r w:rsidR="00AD0F5E" w:rsidRPr="00D13455">
        <w:rPr>
          <w:color w:val="auto"/>
          <w:lang w:val="hu-HU"/>
        </w:rPr>
        <w:t>határa, úgy azt a futamot mindkét versenyző elvesztette és kiesett. Az ilyen futamokat úgy kell tekinteni, mintha a rajtnál piros lámpát kaptak volna.</w:t>
      </w:r>
      <w:r w:rsidRPr="00BA4FB2">
        <w:rPr>
          <w:lang w:val="hu-HU"/>
        </w:rPr>
        <w:t xml:space="preserve"> </w:t>
      </w:r>
    </w:p>
    <w:p w14:paraId="645EF1F5" w14:textId="77777777" w:rsidR="00EF785E" w:rsidRPr="00D13455" w:rsidRDefault="007E64DE">
      <w:pPr>
        <w:numPr>
          <w:ilvl w:val="0"/>
          <w:numId w:val="14"/>
        </w:numPr>
        <w:ind w:left="1438" w:hanging="358"/>
        <w:rPr>
          <w:lang w:val="hu-HU"/>
        </w:rPr>
      </w:pPr>
      <w:r w:rsidRPr="00D13455">
        <w:rPr>
          <w:lang w:val="hu-HU"/>
        </w:rPr>
        <w:t xml:space="preserve">A döntőkre regisztrálni kell, </w:t>
      </w:r>
      <w:proofErr w:type="spellStart"/>
      <w:r w:rsidRPr="00D13455">
        <w:rPr>
          <w:lang w:val="hu-HU"/>
        </w:rPr>
        <w:t>kategóriánként</w:t>
      </w:r>
      <w:proofErr w:type="spellEnd"/>
      <w:r w:rsidRPr="00D13455">
        <w:rPr>
          <w:lang w:val="hu-HU"/>
        </w:rPr>
        <w:t xml:space="preserve"> a legjobb 8 versenyzőnek van lehetősége regisztrálni a döntők megkezdése előtt 15 percen keresztül a versenyirányításban. Csak a regisztrált versenyzők vesznek részt a döntőkben. </w:t>
      </w:r>
    </w:p>
    <w:p w14:paraId="29751F45" w14:textId="77777777" w:rsidR="00EF785E" w:rsidRPr="00D13455" w:rsidRDefault="007E64DE">
      <w:pPr>
        <w:numPr>
          <w:ilvl w:val="0"/>
          <w:numId w:val="14"/>
        </w:numPr>
        <w:ind w:left="1438" w:hanging="358"/>
        <w:rPr>
          <w:lang w:val="hu-HU"/>
        </w:rPr>
      </w:pPr>
      <w:r w:rsidRPr="00D13455">
        <w:rPr>
          <w:lang w:val="hu-HU"/>
        </w:rPr>
        <w:t xml:space="preserve">Mivel a továbbjutásban a reakcióidőnek nagy szerepe van, előfordulhat, hogy a futamban vesztes versenyzőnek lesz jobb nettó ideje és sebességértéke. Amennyiben itt ér el rekordot, az annak ellenére számít, ha ő volt a rosszabb reakcióideje miatt a futam vesztese.   </w:t>
      </w:r>
    </w:p>
    <w:p w14:paraId="0D3D56B0" w14:textId="2E0D9E83" w:rsidR="00EF785E" w:rsidRPr="00D13455" w:rsidRDefault="007E64DE">
      <w:pPr>
        <w:numPr>
          <w:ilvl w:val="0"/>
          <w:numId w:val="14"/>
        </w:numPr>
        <w:ind w:left="1438" w:hanging="358"/>
        <w:rPr>
          <w:lang w:val="hu-HU"/>
        </w:rPr>
      </w:pPr>
      <w:r w:rsidRPr="00D13455">
        <w:rPr>
          <w:lang w:val="hu-HU"/>
        </w:rPr>
        <w:t xml:space="preserve">A döntők lebonyolítása bonyolódhat döntő előkészítő terület kialakításával vagy anélkül, a Versenykiírás szerint. Abban az esetben, ha van rajtelőkészítő terület, a döntők a versenyzők beszólításával kezdődnek. Az a versenyző, aki nem jelentkezik a döntő beszólításánál és autójával nem áll a döntő előkészítő területre, nem jogosult a döntőben indulni. Helyét az edzés eredmények alapján nem pótolják, de a kvalifikációs helyezésével elért pontjait megtarthatja Profi osztályban. Amennyiben több mint 8 versenyző kvalifikálta magát az edzésre, de nem jelent meg mindenki, abban az esetben is a nyolcas tábla alapján kerül lebonyolításra a verseny, a </w:t>
      </w:r>
      <w:proofErr w:type="spellStart"/>
      <w:r w:rsidRPr="00D13455">
        <w:rPr>
          <w:lang w:val="hu-HU"/>
        </w:rPr>
        <w:t>bye</w:t>
      </w:r>
      <w:proofErr w:type="spellEnd"/>
      <w:r w:rsidRPr="00D13455">
        <w:rPr>
          <w:lang w:val="hu-HU"/>
        </w:rPr>
        <w:t xml:space="preserve"> futamokat kötelező a Profi osztályban lefutni. </w:t>
      </w:r>
      <w:proofErr w:type="spellStart"/>
      <w:r w:rsidR="00E21FA9" w:rsidRPr="00A717F8">
        <w:rPr>
          <w:color w:val="FF0000"/>
          <w:lang w:val="hu-HU"/>
        </w:rPr>
        <w:t>Sportsman</w:t>
      </w:r>
      <w:proofErr w:type="spellEnd"/>
      <w:r w:rsidR="00B63D82">
        <w:rPr>
          <w:color w:val="FF0000"/>
          <w:lang w:val="hu-HU"/>
        </w:rPr>
        <w:t xml:space="preserve"> </w:t>
      </w:r>
      <w:r w:rsidRPr="00A717F8">
        <w:rPr>
          <w:color w:val="FF0000"/>
          <w:lang w:val="hu-HU"/>
        </w:rPr>
        <w:t xml:space="preserve">kategóriában a Versenykiírás rendelkezhet másképp. </w:t>
      </w:r>
      <w:r w:rsidRPr="00D13455">
        <w:rPr>
          <w:lang w:val="hu-HU"/>
        </w:rPr>
        <w:t xml:space="preserve">Amennyiben nyolcnál kevesebb nevező volt az adott kategóriában, akkor a hiányos tábla szabályai alapján történik a lebonyolítás.   </w:t>
      </w:r>
    </w:p>
    <w:p w14:paraId="05334F65" w14:textId="77777777" w:rsidR="004C2F1D" w:rsidRPr="00D13455" w:rsidRDefault="002433CE">
      <w:pPr>
        <w:numPr>
          <w:ilvl w:val="0"/>
          <w:numId w:val="14"/>
        </w:numPr>
        <w:ind w:left="1438" w:hanging="358"/>
        <w:rPr>
          <w:color w:val="auto"/>
          <w:lang w:val="hu-HU"/>
        </w:rPr>
      </w:pPr>
      <w:r w:rsidRPr="00D13455">
        <w:rPr>
          <w:color w:val="auto"/>
          <w:lang w:val="hu-HU"/>
        </w:rPr>
        <w:t>Az a versenyző, aki a start-</w:t>
      </w:r>
      <w:proofErr w:type="spellStart"/>
      <w:r w:rsidRPr="00D13455">
        <w:rPr>
          <w:color w:val="auto"/>
          <w:lang w:val="hu-HU"/>
        </w:rPr>
        <w:t>marshal</w:t>
      </w:r>
      <w:proofErr w:type="spellEnd"/>
      <w:r w:rsidRPr="00D13455">
        <w:rPr>
          <w:color w:val="auto"/>
          <w:lang w:val="hu-HU"/>
        </w:rPr>
        <w:t xml:space="preserve"> indítójele után, de még a zöld jelzés kigyulladása előtt a rajtból kiugrik vagy visszagurul piroslámpás, azaz érvénytelen rajtot hajt végre és ezáltal a futama érvénytelenné válik, a döntőből kiesik. Ezt az indítófán felgyulladó piros lámpa jelzi. Amennyiben a futamban résztvevő mindkét versenyző piros lámpát kap a rajtnál, az a versenyző esik ki, aki hamarabb mozdult ki a rajtpozícióból, a másik versenyzőt kell a futam győztesének tekinteni.</w:t>
      </w:r>
    </w:p>
    <w:p w14:paraId="1C7984AD" w14:textId="77777777" w:rsidR="00EF785E" w:rsidRDefault="007E64DE">
      <w:pPr>
        <w:numPr>
          <w:ilvl w:val="0"/>
          <w:numId w:val="14"/>
        </w:numPr>
        <w:ind w:left="1438" w:hanging="358"/>
        <w:rPr>
          <w:lang w:val="hu-HU"/>
        </w:rPr>
      </w:pPr>
      <w:r w:rsidRPr="00D13455">
        <w:rPr>
          <w:lang w:val="hu-HU"/>
        </w:rPr>
        <w:t xml:space="preserve">A döntők alatt a versenyző utast nem szállíthat.   </w:t>
      </w:r>
    </w:p>
    <w:p w14:paraId="7CE3900D" w14:textId="77777777" w:rsidR="00B93E33" w:rsidRPr="00D13455" w:rsidRDefault="00B93E33">
      <w:pPr>
        <w:numPr>
          <w:ilvl w:val="0"/>
          <w:numId w:val="14"/>
        </w:numPr>
        <w:ind w:left="1438" w:hanging="358"/>
        <w:rPr>
          <w:lang w:val="hu-HU"/>
        </w:rPr>
      </w:pPr>
      <w:r>
        <w:rPr>
          <w:lang w:val="hu-HU"/>
        </w:rPr>
        <w:t>AP3 kategóriában nyitható ajtókkal nem rendelkező</w:t>
      </w:r>
      <w:r w:rsidRPr="00B93E33">
        <w:rPr>
          <w:lang w:val="hu-HU"/>
        </w:rPr>
        <w:t xml:space="preserve"> </w:t>
      </w:r>
      <w:r>
        <w:rPr>
          <w:lang w:val="hu-HU"/>
        </w:rPr>
        <w:t xml:space="preserve">autó esetében a döntők folyamán 0,5 másodperccel eltolt indítás alkalmazandó abban az esetben, ha az ellenfele nyitható ajtókkal rendelkezik. Amennyiben két nem </w:t>
      </w:r>
      <w:r w:rsidR="00B66161">
        <w:rPr>
          <w:lang w:val="hu-HU"/>
        </w:rPr>
        <w:t>nyitható ajtós</w:t>
      </w:r>
      <w:r>
        <w:rPr>
          <w:lang w:val="hu-HU"/>
        </w:rPr>
        <w:t xml:space="preserve"> vagy két nyitható ajt</w:t>
      </w:r>
      <w:r w:rsidR="003D24E4">
        <w:rPr>
          <w:lang w:val="hu-HU"/>
        </w:rPr>
        <w:t>óval rendelkező</w:t>
      </w:r>
      <w:r>
        <w:rPr>
          <w:lang w:val="hu-HU"/>
        </w:rPr>
        <w:t xml:space="preserve"> autó verseny</w:t>
      </w:r>
      <w:r w:rsidR="00AA7777">
        <w:rPr>
          <w:lang w:val="hu-HU"/>
        </w:rPr>
        <w:t>ez</w:t>
      </w:r>
      <w:r>
        <w:rPr>
          <w:lang w:val="hu-HU"/>
        </w:rPr>
        <w:t xml:space="preserve"> egymással</w:t>
      </w:r>
      <w:r w:rsidR="00B66161">
        <w:rPr>
          <w:lang w:val="hu-HU"/>
        </w:rPr>
        <w:t>,</w:t>
      </w:r>
      <w:r>
        <w:rPr>
          <w:lang w:val="hu-HU"/>
        </w:rPr>
        <w:t xml:space="preserve"> egyszerre kapják a zöld lámpát a döntőben.</w:t>
      </w:r>
    </w:p>
    <w:p w14:paraId="411A2D32" w14:textId="77777777" w:rsidR="00EF785E" w:rsidRPr="00D13455" w:rsidRDefault="007E64DE">
      <w:pPr>
        <w:pStyle w:val="Cmsor4"/>
        <w:spacing w:after="28" w:line="259" w:lineRule="auto"/>
        <w:ind w:left="370"/>
        <w:rPr>
          <w:lang w:val="hu-HU"/>
        </w:rPr>
      </w:pPr>
      <w:bookmarkStart w:id="47" w:name="_Toc185190830"/>
      <w:r w:rsidRPr="00D13455">
        <w:rPr>
          <w:b/>
          <w:lang w:val="hu-HU"/>
        </w:rPr>
        <w:t>5.6.1 Teljes 8-as tábla</w:t>
      </w:r>
      <w:bookmarkEnd w:id="47"/>
      <w:r w:rsidRPr="00D13455">
        <w:rPr>
          <w:b/>
          <w:lang w:val="hu-HU"/>
        </w:rPr>
        <w:t xml:space="preserve">   </w:t>
      </w:r>
    </w:p>
    <w:p w14:paraId="2444B55A" w14:textId="77777777" w:rsidR="00EF785E" w:rsidRPr="00D13455" w:rsidRDefault="007E64DE">
      <w:pPr>
        <w:numPr>
          <w:ilvl w:val="0"/>
          <w:numId w:val="15"/>
        </w:numPr>
        <w:ind w:left="1438" w:hanging="358"/>
        <w:rPr>
          <w:lang w:val="hu-HU"/>
        </w:rPr>
      </w:pPr>
      <w:r w:rsidRPr="00D13455">
        <w:rPr>
          <w:lang w:val="hu-HU"/>
        </w:rPr>
        <w:t xml:space="preserve">A párosok a következő rendben állnak fel </w:t>
      </w:r>
      <w:proofErr w:type="spellStart"/>
      <w:r w:rsidRPr="00D13455">
        <w:rPr>
          <w:lang w:val="hu-HU"/>
        </w:rPr>
        <w:t>kategóriánként</w:t>
      </w:r>
      <w:proofErr w:type="spellEnd"/>
      <w:r w:rsidRPr="00D13455">
        <w:rPr>
          <w:lang w:val="hu-HU"/>
        </w:rPr>
        <w:t xml:space="preserve">: 1-8, 2-7, 3-6, 4-5. A negyeddöntő résztvevői a 8-ad döntő továbbjutóiból tevődnek össze. Az 1-8 páros továbbjutója a 4-5 pároséval, illetve a 2-7 páros továbbjutója 3-6 pároséval. A két futam győztese adja a kategória döntőjének résztvevőit. A harmadik hely sorsát a negyeddöntőben elért jobb bruttó idő dönti el.   </w:t>
      </w:r>
    </w:p>
    <w:p w14:paraId="7AEDFD88" w14:textId="77777777" w:rsidR="00EF785E" w:rsidRPr="00D13455" w:rsidRDefault="007E64DE">
      <w:pPr>
        <w:numPr>
          <w:ilvl w:val="0"/>
          <w:numId w:val="15"/>
        </w:numPr>
        <w:spacing w:after="0"/>
        <w:ind w:left="1438" w:hanging="358"/>
        <w:rPr>
          <w:lang w:val="hu-HU"/>
        </w:rPr>
      </w:pPr>
      <w:r w:rsidRPr="00D13455">
        <w:rPr>
          <w:lang w:val="hu-HU"/>
        </w:rPr>
        <w:t xml:space="preserve">a </w:t>
      </w:r>
      <w:proofErr w:type="spellStart"/>
      <w:r w:rsidRPr="00D13455">
        <w:rPr>
          <w:lang w:val="hu-HU"/>
        </w:rPr>
        <w:t>Bye</w:t>
      </w:r>
      <w:proofErr w:type="spellEnd"/>
      <w:r w:rsidRPr="00D13455">
        <w:rPr>
          <w:lang w:val="hu-HU"/>
        </w:rPr>
        <w:t xml:space="preserve"> futam olyan futam, ahol a versenyző egyedül áll rajthoz. Ebben az esetben a továbbjutáshoz, illetve győzelemhez olyan futamot kell futnia, amelyik szabályos, azaz a rajtban nem ugrik be és önerőből eléri a célvonalat.    </w:t>
      </w:r>
    </w:p>
    <w:p w14:paraId="17244152" w14:textId="77777777" w:rsidR="00EF785E" w:rsidRPr="00D13455" w:rsidRDefault="007E64DE">
      <w:pPr>
        <w:spacing w:after="29" w:line="256" w:lineRule="auto"/>
        <w:ind w:left="385"/>
        <w:jc w:val="left"/>
        <w:rPr>
          <w:lang w:val="hu-HU"/>
        </w:rPr>
      </w:pPr>
      <w:r w:rsidRPr="00D13455">
        <w:rPr>
          <w:b/>
          <w:lang w:val="hu-HU"/>
        </w:rPr>
        <w:t xml:space="preserve">5.6.2 Hiányos 8-as tábla esetében a döntőket a következők szerint kell lebonyolítani:   </w:t>
      </w:r>
    </w:p>
    <w:p w14:paraId="64EAA474" w14:textId="77777777" w:rsidR="00EF785E" w:rsidRPr="00D13455" w:rsidRDefault="007E64DE">
      <w:pPr>
        <w:numPr>
          <w:ilvl w:val="0"/>
          <w:numId w:val="15"/>
        </w:numPr>
        <w:ind w:left="1438" w:hanging="358"/>
        <w:rPr>
          <w:lang w:val="hu-HU"/>
        </w:rPr>
      </w:pPr>
      <w:r w:rsidRPr="00D13455">
        <w:rPr>
          <w:b/>
          <w:lang w:val="hu-HU"/>
        </w:rPr>
        <w:t xml:space="preserve">7 induló esetén: </w:t>
      </w:r>
      <w:r w:rsidRPr="00D13455">
        <w:rPr>
          <w:lang w:val="hu-HU"/>
        </w:rPr>
        <w:t>1-bye (erőnyerő), 2-7, 3-6, 4-5. A negyeddöntő résztvevői a 8-ad döntő továbbjutóiból tevődnek össze. Az 1 kvalifikáló a 4-5 pároséval, illetve a 2-7 páros továbbjutója 3-6 pároséval. A két futam győztese adja a kategória döntőjének résztvevőit. A harmadik hely sorsát a negyeddöntőben elért jobb bruttó idő dönti el.</w:t>
      </w:r>
      <w:r w:rsidRPr="00D13455">
        <w:rPr>
          <w:b/>
          <w:lang w:val="hu-HU"/>
        </w:rPr>
        <w:t xml:space="preserve">   </w:t>
      </w:r>
    </w:p>
    <w:p w14:paraId="18B3E2CA" w14:textId="77777777" w:rsidR="00EF785E" w:rsidRPr="00D13455" w:rsidRDefault="007E64DE">
      <w:pPr>
        <w:numPr>
          <w:ilvl w:val="0"/>
          <w:numId w:val="15"/>
        </w:numPr>
        <w:ind w:left="1438" w:hanging="358"/>
        <w:rPr>
          <w:lang w:val="hu-HU"/>
        </w:rPr>
      </w:pPr>
      <w:r w:rsidRPr="00D13455">
        <w:rPr>
          <w:b/>
          <w:lang w:val="hu-HU"/>
        </w:rPr>
        <w:t>6 induló esetén</w:t>
      </w:r>
      <w:r w:rsidRPr="00D13455">
        <w:rPr>
          <w:lang w:val="hu-HU"/>
        </w:rPr>
        <w:t>: 1-6, 2-5, 3-4. A negyeddöntő résztvevői a 8-ad döntő továbbjutóiból tevődnek össze. Az 1-6 páros továbbjutója ’</w:t>
      </w:r>
      <w:proofErr w:type="spellStart"/>
      <w:r w:rsidRPr="00D13455">
        <w:rPr>
          <w:lang w:val="hu-HU"/>
        </w:rPr>
        <w:t>bye</w:t>
      </w:r>
      <w:proofErr w:type="spellEnd"/>
      <w:r w:rsidRPr="00D13455">
        <w:rPr>
          <w:lang w:val="hu-HU"/>
        </w:rPr>
        <w:t xml:space="preserve">-futam’, illetve a 2-5 páros továbbjutója 3-4 </w:t>
      </w:r>
      <w:r w:rsidRPr="00D13455">
        <w:rPr>
          <w:lang w:val="hu-HU"/>
        </w:rPr>
        <w:lastRenderedPageBreak/>
        <w:t xml:space="preserve">pároséval. A két futam győztese adja a kategória döntőjének résztvevőit. A harmadik hely sorsát a negyeddöntőben elért jobb bruttó idő dönti el.   </w:t>
      </w:r>
    </w:p>
    <w:p w14:paraId="48102165" w14:textId="77777777" w:rsidR="00EF785E" w:rsidRPr="00D13455" w:rsidRDefault="007E64DE">
      <w:pPr>
        <w:numPr>
          <w:ilvl w:val="0"/>
          <w:numId w:val="15"/>
        </w:numPr>
        <w:ind w:left="1438" w:hanging="358"/>
        <w:rPr>
          <w:lang w:val="hu-HU"/>
        </w:rPr>
      </w:pPr>
      <w:r w:rsidRPr="00D13455">
        <w:rPr>
          <w:b/>
          <w:lang w:val="hu-HU"/>
        </w:rPr>
        <w:t>5 induló esetén</w:t>
      </w:r>
      <w:r w:rsidRPr="00D13455">
        <w:rPr>
          <w:lang w:val="hu-HU"/>
        </w:rPr>
        <w:t>: 1-bye, 3-4, 2-5. A negyeddöntő résztvevői a 8-ad döntő továbbjutóiból tevődnek össze. Az 1 kvalifikáló a 3-4 pároséval, illetve a 2-5 páros továbbjutója ’</w:t>
      </w:r>
      <w:proofErr w:type="spellStart"/>
      <w:r w:rsidRPr="00D13455">
        <w:rPr>
          <w:lang w:val="hu-HU"/>
        </w:rPr>
        <w:t>byefutam</w:t>
      </w:r>
      <w:proofErr w:type="spellEnd"/>
      <w:r w:rsidRPr="00D13455">
        <w:rPr>
          <w:lang w:val="hu-HU"/>
        </w:rPr>
        <w:t xml:space="preserve">’. A két futam győztese adja a kategória döntőjének résztvevőit. A harmadik helyezett a negyeddöntőben kiesett versenyző lesz.   </w:t>
      </w:r>
    </w:p>
    <w:p w14:paraId="2DDDFA82" w14:textId="77777777" w:rsidR="00EF785E" w:rsidRPr="00D13455" w:rsidRDefault="007E64DE">
      <w:pPr>
        <w:numPr>
          <w:ilvl w:val="0"/>
          <w:numId w:val="15"/>
        </w:numPr>
        <w:spacing w:after="18"/>
        <w:ind w:left="1438" w:hanging="358"/>
        <w:rPr>
          <w:lang w:val="hu-HU"/>
        </w:rPr>
      </w:pPr>
      <w:r w:rsidRPr="00D13455">
        <w:rPr>
          <w:b/>
          <w:lang w:val="hu-HU"/>
        </w:rPr>
        <w:t>4 induló esetén</w:t>
      </w:r>
      <w:r w:rsidRPr="00D13455">
        <w:rPr>
          <w:lang w:val="hu-HU"/>
        </w:rPr>
        <w:t xml:space="preserve">: 1-4, 2-3. A két futam győztese adja a kategória döntőjének résztvevőit.  </w:t>
      </w:r>
    </w:p>
    <w:p w14:paraId="37E00666" w14:textId="77777777" w:rsidR="00EF785E" w:rsidRPr="00D13455" w:rsidRDefault="007E64DE">
      <w:pPr>
        <w:ind w:left="1434"/>
        <w:rPr>
          <w:lang w:val="hu-HU"/>
        </w:rPr>
      </w:pPr>
      <w:r w:rsidRPr="00D13455">
        <w:rPr>
          <w:lang w:val="hu-HU"/>
        </w:rPr>
        <w:t xml:space="preserve">A harmadik hely sorsát a negyeddöntőben elért jobb bruttó idő dönti el.   </w:t>
      </w:r>
    </w:p>
    <w:p w14:paraId="2862413C" w14:textId="77777777" w:rsidR="00EF785E" w:rsidRPr="00D13455" w:rsidRDefault="007E64DE">
      <w:pPr>
        <w:numPr>
          <w:ilvl w:val="0"/>
          <w:numId w:val="15"/>
        </w:numPr>
        <w:ind w:left="1438" w:hanging="358"/>
        <w:rPr>
          <w:lang w:val="hu-HU"/>
        </w:rPr>
      </w:pPr>
      <w:r w:rsidRPr="00D13455">
        <w:rPr>
          <w:b/>
          <w:lang w:val="hu-HU"/>
        </w:rPr>
        <w:t>3 induló esetén</w:t>
      </w:r>
      <w:r w:rsidRPr="00D13455">
        <w:rPr>
          <w:lang w:val="hu-HU"/>
        </w:rPr>
        <w:t xml:space="preserve">: 1-bye, 2-3. A két futam győztese adja a kategória döntőjének résztvevőit.   </w:t>
      </w:r>
    </w:p>
    <w:p w14:paraId="5C6D6DE4" w14:textId="77777777" w:rsidR="00EF785E" w:rsidRPr="00D13455" w:rsidRDefault="007E64DE">
      <w:pPr>
        <w:numPr>
          <w:ilvl w:val="0"/>
          <w:numId w:val="15"/>
        </w:numPr>
        <w:ind w:left="1438" w:hanging="358"/>
        <w:rPr>
          <w:lang w:val="hu-HU"/>
        </w:rPr>
      </w:pPr>
      <w:r w:rsidRPr="00D13455">
        <w:rPr>
          <w:lang w:val="hu-HU"/>
        </w:rPr>
        <w:t xml:space="preserve">A döntő futamokban a pályaválasztás joga a jobb kvalifikációs helyen bejutott versenyzőt illeti meg.   </w:t>
      </w:r>
    </w:p>
    <w:p w14:paraId="6D1DAE86" w14:textId="77777777" w:rsidR="00EF785E" w:rsidRPr="00D13455" w:rsidRDefault="007E64DE">
      <w:pPr>
        <w:numPr>
          <w:ilvl w:val="0"/>
          <w:numId w:val="15"/>
        </w:numPr>
        <w:ind w:left="1438" w:hanging="358"/>
        <w:rPr>
          <w:lang w:val="hu-HU"/>
        </w:rPr>
      </w:pPr>
      <w:r w:rsidRPr="00D13455">
        <w:rPr>
          <w:lang w:val="hu-HU"/>
        </w:rPr>
        <w:t xml:space="preserve">Egy vagy két induló esetén nem rendezünk döntő futamot, a versenyzők csak kvalifikációs pontokat kapnak </w:t>
      </w:r>
    </w:p>
    <w:p w14:paraId="26BD3DB2" w14:textId="77777777" w:rsidR="00EF785E" w:rsidRPr="00D13455" w:rsidRDefault="007E64DE">
      <w:pPr>
        <w:numPr>
          <w:ilvl w:val="0"/>
          <w:numId w:val="15"/>
        </w:numPr>
        <w:spacing w:after="18"/>
        <w:ind w:left="1438" w:hanging="358"/>
        <w:rPr>
          <w:lang w:val="hu-HU"/>
        </w:rPr>
      </w:pPr>
      <w:r w:rsidRPr="00D13455">
        <w:rPr>
          <w:lang w:val="hu-HU"/>
        </w:rPr>
        <w:t xml:space="preserve">Kizárásra kerül az a versenyző is, aki a döntőben egy futamon történő behívástól számított 1 percen belül nem jelenik meg a rajtnál. </w:t>
      </w:r>
      <w:proofErr w:type="spellStart"/>
      <w:r w:rsidRPr="00D13455">
        <w:rPr>
          <w:lang w:val="hu-HU"/>
        </w:rPr>
        <w:t>Vis</w:t>
      </w:r>
      <w:proofErr w:type="spellEnd"/>
      <w:r w:rsidRPr="00D13455">
        <w:rPr>
          <w:lang w:val="hu-HU"/>
        </w:rPr>
        <w:t xml:space="preserve"> major esetén a versenyigazgató dönt a várakozási idő meghosszabbításáról.   </w:t>
      </w:r>
    </w:p>
    <w:p w14:paraId="44F4A89C" w14:textId="77777777" w:rsidR="00EF785E" w:rsidRPr="00D13455" w:rsidRDefault="007E64DE">
      <w:pPr>
        <w:spacing w:after="0" w:line="259" w:lineRule="auto"/>
        <w:ind w:left="0" w:firstLine="0"/>
        <w:jc w:val="left"/>
        <w:rPr>
          <w:lang w:val="hu-HU"/>
        </w:rPr>
      </w:pPr>
      <w:r w:rsidRPr="00D13455">
        <w:rPr>
          <w:b/>
          <w:sz w:val="24"/>
          <w:lang w:val="hu-HU"/>
        </w:rPr>
        <w:t xml:space="preserve"> </w:t>
      </w:r>
    </w:p>
    <w:p w14:paraId="78F5456E" w14:textId="77777777" w:rsidR="00EF785E" w:rsidRPr="00D13455" w:rsidRDefault="007E64DE">
      <w:pPr>
        <w:spacing w:after="9" w:line="259" w:lineRule="auto"/>
        <w:ind w:left="713" w:firstLine="0"/>
        <w:jc w:val="left"/>
        <w:rPr>
          <w:lang w:val="hu-HU"/>
        </w:rPr>
      </w:pPr>
      <w:r w:rsidRPr="00D13455">
        <w:rPr>
          <w:lang w:val="hu-HU"/>
        </w:rPr>
        <w:t xml:space="preserve"> </w:t>
      </w:r>
    </w:p>
    <w:p w14:paraId="74758837" w14:textId="77777777" w:rsidR="00EF785E" w:rsidRPr="00D13455" w:rsidRDefault="007E64DE">
      <w:pPr>
        <w:spacing w:after="0" w:line="259" w:lineRule="auto"/>
        <w:ind w:left="1162" w:firstLine="0"/>
        <w:jc w:val="left"/>
        <w:rPr>
          <w:lang w:val="hu-HU"/>
        </w:rPr>
      </w:pPr>
      <w:r w:rsidRPr="00D13455">
        <w:rPr>
          <w:lang w:val="hu-HU"/>
        </w:rPr>
        <w:t xml:space="preserve"> </w:t>
      </w:r>
    </w:p>
    <w:p w14:paraId="5BF79E8A" w14:textId="77777777" w:rsidR="00EF785E" w:rsidRPr="00D13455" w:rsidRDefault="007E64DE">
      <w:pPr>
        <w:spacing w:after="208" w:line="259" w:lineRule="auto"/>
        <w:ind w:left="14" w:firstLine="0"/>
        <w:jc w:val="left"/>
        <w:rPr>
          <w:lang w:val="hu-HU"/>
        </w:rPr>
      </w:pPr>
      <w:r w:rsidRPr="00D13455">
        <w:rPr>
          <w:rFonts w:ascii="Arial" w:eastAsia="Arial" w:hAnsi="Arial" w:cs="Arial"/>
          <w:b/>
          <w:sz w:val="28"/>
          <w:lang w:val="hu-HU"/>
        </w:rPr>
        <w:t xml:space="preserve"> </w:t>
      </w:r>
    </w:p>
    <w:p w14:paraId="4589F803" w14:textId="77777777" w:rsidR="00A63867" w:rsidRPr="00D13455" w:rsidRDefault="00A63867">
      <w:pPr>
        <w:spacing w:after="160" w:line="259" w:lineRule="auto"/>
        <w:ind w:left="0" w:firstLine="0"/>
        <w:jc w:val="left"/>
        <w:rPr>
          <w:rFonts w:ascii="Arial" w:eastAsia="Arial" w:hAnsi="Arial" w:cs="Arial"/>
          <w:b/>
          <w:sz w:val="28"/>
          <w:lang w:val="hu-HU"/>
        </w:rPr>
      </w:pPr>
      <w:r w:rsidRPr="00D13455">
        <w:rPr>
          <w:lang w:val="hu-HU"/>
        </w:rPr>
        <w:br w:type="page"/>
      </w:r>
    </w:p>
    <w:p w14:paraId="58FC69CC" w14:textId="77777777" w:rsidR="00EF785E" w:rsidRPr="00D13455" w:rsidRDefault="007E64DE">
      <w:pPr>
        <w:pStyle w:val="Cmsor2"/>
        <w:spacing w:after="0"/>
        <w:ind w:left="-5"/>
        <w:rPr>
          <w:lang w:val="hu-HU"/>
        </w:rPr>
      </w:pPr>
      <w:bookmarkStart w:id="48" w:name="_Toc185190831"/>
      <w:r w:rsidRPr="00D13455">
        <w:rPr>
          <w:lang w:val="hu-HU"/>
        </w:rPr>
        <w:lastRenderedPageBreak/>
        <w:t>6. DÍJAZÁS</w:t>
      </w:r>
      <w:bookmarkEnd w:id="48"/>
      <w:r w:rsidRPr="00D13455">
        <w:rPr>
          <w:lang w:val="hu-HU"/>
        </w:rPr>
        <w:t xml:space="preserve">  </w:t>
      </w:r>
    </w:p>
    <w:p w14:paraId="6673A7B9" w14:textId="77777777" w:rsidR="00EF785E" w:rsidRPr="00D13455" w:rsidRDefault="007E64DE">
      <w:pPr>
        <w:ind w:left="10"/>
        <w:rPr>
          <w:lang w:val="hu-HU"/>
        </w:rPr>
      </w:pPr>
      <w:r w:rsidRPr="00D13455">
        <w:rPr>
          <w:lang w:val="hu-HU"/>
        </w:rPr>
        <w:t xml:space="preserve">Minden versenyen a kategória első három helyezettje díjazásban részesül. Amennyiben egy kategóriában 4 versenyző vagy annál kevesebb nevezett esetén, a </w:t>
      </w:r>
      <w:r w:rsidR="00E1511E" w:rsidRPr="0014404F">
        <w:rPr>
          <w:color w:val="FF0000"/>
          <w:lang w:val="hu-HU"/>
        </w:rPr>
        <w:t>Szervező</w:t>
      </w:r>
      <w:r w:rsidRPr="00D13455">
        <w:rPr>
          <w:lang w:val="hu-HU"/>
        </w:rPr>
        <w:t xml:space="preserve">nek lehetősége van csak az első helyezettet díjazni.  </w:t>
      </w:r>
      <w:r w:rsidRPr="00D13455">
        <w:rPr>
          <w:lang w:val="hu-HU"/>
        </w:rPr>
        <w:br w:type="page"/>
      </w:r>
    </w:p>
    <w:p w14:paraId="7DF664A1" w14:textId="77777777" w:rsidR="00EF785E" w:rsidRPr="00D13455" w:rsidRDefault="007E64DE">
      <w:pPr>
        <w:spacing w:after="109" w:line="259" w:lineRule="auto"/>
        <w:ind w:left="10" w:firstLine="0"/>
        <w:jc w:val="left"/>
        <w:rPr>
          <w:lang w:val="hu-HU"/>
        </w:rPr>
      </w:pPr>
      <w:r w:rsidRPr="00D13455">
        <w:rPr>
          <w:lang w:val="hu-HU"/>
        </w:rPr>
        <w:lastRenderedPageBreak/>
        <w:t xml:space="preserve"> </w:t>
      </w:r>
    </w:p>
    <w:p w14:paraId="707F816D" w14:textId="77777777" w:rsidR="00EF785E" w:rsidRPr="00D13455" w:rsidRDefault="007E64DE">
      <w:pPr>
        <w:pStyle w:val="Cmsor2"/>
        <w:ind w:left="-5"/>
        <w:rPr>
          <w:lang w:val="hu-HU"/>
        </w:rPr>
      </w:pPr>
      <w:bookmarkStart w:id="49" w:name="_Toc185190832"/>
      <w:r w:rsidRPr="00D13455">
        <w:rPr>
          <w:lang w:val="hu-HU"/>
        </w:rPr>
        <w:t>7. PONTOZÁS</w:t>
      </w:r>
      <w:bookmarkEnd w:id="49"/>
      <w:r w:rsidRPr="00D13455">
        <w:rPr>
          <w:lang w:val="hu-HU"/>
        </w:rPr>
        <w:t xml:space="preserve">  </w:t>
      </w:r>
    </w:p>
    <w:p w14:paraId="6695260F" w14:textId="77777777" w:rsidR="00EF785E" w:rsidRPr="00D13455" w:rsidRDefault="007E64DE">
      <w:pPr>
        <w:pStyle w:val="Cmsor3"/>
        <w:ind w:left="9"/>
        <w:rPr>
          <w:lang w:val="hu-HU"/>
        </w:rPr>
      </w:pPr>
      <w:bookmarkStart w:id="50" w:name="_Toc185190833"/>
      <w:r w:rsidRPr="00D13455">
        <w:rPr>
          <w:lang w:val="hu-HU"/>
        </w:rPr>
        <w:t>7.1</w:t>
      </w:r>
      <w:r w:rsidRPr="00D13455">
        <w:rPr>
          <w:rFonts w:ascii="Arial" w:eastAsia="Arial" w:hAnsi="Arial" w:cs="Arial"/>
          <w:lang w:val="hu-HU"/>
        </w:rPr>
        <w:t xml:space="preserve"> </w:t>
      </w:r>
      <w:r w:rsidRPr="00D13455">
        <w:rPr>
          <w:lang w:val="hu-HU"/>
        </w:rPr>
        <w:t xml:space="preserve">PONTOZÁS A PROFI ÉS A </w:t>
      </w:r>
      <w:r w:rsidR="0043605E" w:rsidRPr="00D13455">
        <w:rPr>
          <w:lang w:val="hu-HU"/>
        </w:rPr>
        <w:t>SPORTSMAN</w:t>
      </w:r>
      <w:r w:rsidRPr="00D13455">
        <w:rPr>
          <w:lang w:val="hu-HU"/>
        </w:rPr>
        <w:t xml:space="preserve"> OSZTÁLYBAN</w:t>
      </w:r>
      <w:bookmarkEnd w:id="50"/>
      <w:r w:rsidRPr="00D13455">
        <w:rPr>
          <w:lang w:val="hu-HU"/>
        </w:rPr>
        <w:t xml:space="preserve">   </w:t>
      </w:r>
    </w:p>
    <w:p w14:paraId="02E20A35" w14:textId="77777777" w:rsidR="00EF785E" w:rsidRPr="00D13455" w:rsidRDefault="007E64DE">
      <w:pPr>
        <w:spacing w:after="0" w:line="259" w:lineRule="auto"/>
        <w:ind w:left="375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tbl>
      <w:tblPr>
        <w:tblStyle w:val="Rcsostblzat1"/>
        <w:tblW w:w="8334" w:type="dxa"/>
        <w:tblInd w:w="-209" w:type="dxa"/>
        <w:tblCellMar>
          <w:top w:w="9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24"/>
        <w:gridCol w:w="2410"/>
      </w:tblGrid>
      <w:tr w:rsidR="00EF785E" w:rsidRPr="00D13455" w14:paraId="7C30A589" w14:textId="77777777">
        <w:trPr>
          <w:trHeight w:val="346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574A" w14:textId="77777777" w:rsidR="00EF785E" w:rsidRPr="00D13455" w:rsidRDefault="007E64DE">
            <w:pPr>
              <w:spacing w:after="0" w:line="259" w:lineRule="auto"/>
              <w:ind w:left="1" w:firstLine="0"/>
              <w:jc w:val="center"/>
              <w:rPr>
                <w:lang w:val="hu-HU"/>
              </w:rPr>
            </w:pPr>
            <w:r w:rsidRPr="00D13455">
              <w:rPr>
                <w:b/>
                <w:lang w:val="hu-HU"/>
              </w:rPr>
              <w:t xml:space="preserve">Kvalifikációs helyezés </w:t>
            </w:r>
            <w:r w:rsidRPr="00D13455">
              <w:rPr>
                <w:lang w:val="hu-H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8907" w14:textId="77777777" w:rsidR="00EF785E" w:rsidRPr="00D13455" w:rsidRDefault="007E64DE">
            <w:pPr>
              <w:spacing w:after="0" w:line="259" w:lineRule="auto"/>
              <w:ind w:left="0" w:right="3" w:firstLine="0"/>
              <w:jc w:val="center"/>
              <w:rPr>
                <w:lang w:val="hu-HU"/>
              </w:rPr>
            </w:pPr>
            <w:r w:rsidRPr="00D13455">
              <w:rPr>
                <w:b/>
                <w:lang w:val="hu-HU"/>
              </w:rPr>
              <w:t xml:space="preserve">Pont </w:t>
            </w:r>
            <w:r w:rsidRPr="00D13455">
              <w:rPr>
                <w:lang w:val="hu-HU"/>
              </w:rPr>
              <w:t xml:space="preserve"> </w:t>
            </w:r>
          </w:p>
        </w:tc>
      </w:tr>
      <w:tr w:rsidR="00EF785E" w:rsidRPr="00D13455" w14:paraId="218AB4C7" w14:textId="77777777">
        <w:trPr>
          <w:trHeight w:val="346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6A5C" w14:textId="77777777" w:rsidR="00EF785E" w:rsidRPr="00BA4FB2" w:rsidRDefault="007E64DE">
            <w:pPr>
              <w:spacing w:after="0" w:line="259" w:lineRule="auto"/>
              <w:ind w:left="0" w:firstLine="0"/>
              <w:jc w:val="center"/>
              <w:rPr>
                <w:lang w:val="hu-HU"/>
              </w:rPr>
            </w:pPr>
            <w:r w:rsidRPr="00BA4FB2">
              <w:rPr>
                <w:lang w:val="hu-HU"/>
              </w:rPr>
              <w:t xml:space="preserve">1.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3358" w14:textId="77777777" w:rsidR="00EF785E" w:rsidRPr="00D13455" w:rsidRDefault="007E64DE">
            <w:pPr>
              <w:spacing w:after="0" w:line="259" w:lineRule="auto"/>
              <w:ind w:left="0" w:right="1" w:firstLine="0"/>
              <w:jc w:val="center"/>
              <w:rPr>
                <w:lang w:val="hu-HU"/>
              </w:rPr>
            </w:pPr>
            <w:r w:rsidRPr="00D13455">
              <w:rPr>
                <w:lang w:val="hu-HU"/>
              </w:rPr>
              <w:t xml:space="preserve">18  </w:t>
            </w:r>
          </w:p>
        </w:tc>
      </w:tr>
      <w:tr w:rsidR="00EF785E" w:rsidRPr="00D13455" w14:paraId="6AFD92DC" w14:textId="77777777">
        <w:trPr>
          <w:trHeight w:val="346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E8DE" w14:textId="77777777" w:rsidR="00EF785E" w:rsidRPr="00BA4FB2" w:rsidRDefault="007E64DE">
            <w:pPr>
              <w:spacing w:after="0" w:line="259" w:lineRule="auto"/>
              <w:ind w:left="0" w:firstLine="0"/>
              <w:jc w:val="center"/>
              <w:rPr>
                <w:lang w:val="hu-HU"/>
              </w:rPr>
            </w:pPr>
            <w:r w:rsidRPr="00BA4FB2">
              <w:rPr>
                <w:lang w:val="hu-HU"/>
              </w:rPr>
              <w:t xml:space="preserve">2.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7DCA" w14:textId="77777777" w:rsidR="00EF785E" w:rsidRPr="00D13455" w:rsidRDefault="007E64DE">
            <w:pPr>
              <w:spacing w:after="0" w:line="259" w:lineRule="auto"/>
              <w:ind w:left="0" w:right="1" w:firstLine="0"/>
              <w:jc w:val="center"/>
              <w:rPr>
                <w:lang w:val="hu-HU"/>
              </w:rPr>
            </w:pPr>
            <w:r w:rsidRPr="00D13455">
              <w:rPr>
                <w:lang w:val="hu-HU"/>
              </w:rPr>
              <w:t xml:space="preserve">17  </w:t>
            </w:r>
          </w:p>
        </w:tc>
      </w:tr>
      <w:tr w:rsidR="00EF785E" w:rsidRPr="00D13455" w14:paraId="46DCE982" w14:textId="77777777">
        <w:trPr>
          <w:trHeight w:val="346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F204" w14:textId="77777777" w:rsidR="00EF785E" w:rsidRPr="00BA4FB2" w:rsidRDefault="007E64DE">
            <w:pPr>
              <w:spacing w:after="0" w:line="259" w:lineRule="auto"/>
              <w:ind w:left="0" w:firstLine="0"/>
              <w:jc w:val="center"/>
              <w:rPr>
                <w:lang w:val="hu-HU"/>
              </w:rPr>
            </w:pPr>
            <w:r w:rsidRPr="00BA4FB2">
              <w:rPr>
                <w:lang w:val="hu-HU"/>
              </w:rPr>
              <w:t xml:space="preserve">3.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5319" w14:textId="77777777" w:rsidR="00EF785E" w:rsidRPr="00D13455" w:rsidRDefault="007E64DE">
            <w:pPr>
              <w:spacing w:after="0" w:line="259" w:lineRule="auto"/>
              <w:ind w:left="0" w:right="1" w:firstLine="0"/>
              <w:jc w:val="center"/>
              <w:rPr>
                <w:lang w:val="hu-HU"/>
              </w:rPr>
            </w:pPr>
            <w:r w:rsidRPr="00D13455">
              <w:rPr>
                <w:lang w:val="hu-HU"/>
              </w:rPr>
              <w:t xml:space="preserve">16  </w:t>
            </w:r>
          </w:p>
        </w:tc>
      </w:tr>
      <w:tr w:rsidR="00EF785E" w:rsidRPr="00D13455" w14:paraId="70F00F86" w14:textId="77777777">
        <w:trPr>
          <w:trHeight w:val="346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EAC8" w14:textId="77777777" w:rsidR="00EF785E" w:rsidRPr="00BA4FB2" w:rsidRDefault="007E64DE">
            <w:pPr>
              <w:spacing w:after="0" w:line="259" w:lineRule="auto"/>
              <w:ind w:left="0" w:firstLine="0"/>
              <w:jc w:val="center"/>
              <w:rPr>
                <w:lang w:val="hu-HU"/>
              </w:rPr>
            </w:pPr>
            <w:r w:rsidRPr="00BA4FB2">
              <w:rPr>
                <w:lang w:val="hu-HU"/>
              </w:rPr>
              <w:t xml:space="preserve">4.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CA3B" w14:textId="77777777" w:rsidR="00EF785E" w:rsidRPr="00D13455" w:rsidRDefault="007E64DE">
            <w:pPr>
              <w:spacing w:after="0" w:line="259" w:lineRule="auto"/>
              <w:ind w:left="0" w:right="1" w:firstLine="0"/>
              <w:jc w:val="center"/>
              <w:rPr>
                <w:lang w:val="hu-HU"/>
              </w:rPr>
            </w:pPr>
            <w:r w:rsidRPr="00D13455">
              <w:rPr>
                <w:lang w:val="hu-HU"/>
              </w:rPr>
              <w:t xml:space="preserve">15  </w:t>
            </w:r>
          </w:p>
        </w:tc>
      </w:tr>
      <w:tr w:rsidR="00EF785E" w:rsidRPr="00D13455" w14:paraId="1FB6A1D5" w14:textId="77777777">
        <w:trPr>
          <w:trHeight w:val="346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7C91" w14:textId="77777777" w:rsidR="00EF785E" w:rsidRPr="00BA4FB2" w:rsidRDefault="007E64DE">
            <w:pPr>
              <w:spacing w:after="0" w:line="259" w:lineRule="auto"/>
              <w:ind w:left="0" w:firstLine="0"/>
              <w:jc w:val="center"/>
              <w:rPr>
                <w:lang w:val="hu-HU"/>
              </w:rPr>
            </w:pPr>
            <w:r w:rsidRPr="00BA4FB2">
              <w:rPr>
                <w:lang w:val="hu-HU"/>
              </w:rPr>
              <w:t xml:space="preserve">5.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AE4C" w14:textId="77777777" w:rsidR="00EF785E" w:rsidRPr="00D13455" w:rsidRDefault="007E64DE">
            <w:pPr>
              <w:spacing w:after="0" w:line="259" w:lineRule="auto"/>
              <w:ind w:left="0" w:right="1" w:firstLine="0"/>
              <w:jc w:val="center"/>
              <w:rPr>
                <w:lang w:val="hu-HU"/>
              </w:rPr>
            </w:pPr>
            <w:r w:rsidRPr="00D13455">
              <w:rPr>
                <w:lang w:val="hu-HU"/>
              </w:rPr>
              <w:t xml:space="preserve">14  </w:t>
            </w:r>
          </w:p>
        </w:tc>
      </w:tr>
      <w:tr w:rsidR="00EF785E" w:rsidRPr="00D13455" w14:paraId="60CB1623" w14:textId="77777777">
        <w:trPr>
          <w:trHeight w:val="346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248C" w14:textId="77777777" w:rsidR="00EF785E" w:rsidRPr="00BA4FB2" w:rsidRDefault="007E64DE">
            <w:pPr>
              <w:spacing w:after="0" w:line="259" w:lineRule="auto"/>
              <w:ind w:left="0" w:firstLine="0"/>
              <w:jc w:val="center"/>
              <w:rPr>
                <w:lang w:val="hu-HU"/>
              </w:rPr>
            </w:pPr>
            <w:r w:rsidRPr="00BA4FB2">
              <w:rPr>
                <w:lang w:val="hu-HU"/>
              </w:rPr>
              <w:t xml:space="preserve">6.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E33A" w14:textId="77777777" w:rsidR="00EF785E" w:rsidRPr="00D13455" w:rsidRDefault="007E64DE">
            <w:pPr>
              <w:spacing w:after="0" w:line="259" w:lineRule="auto"/>
              <w:ind w:left="0" w:right="1" w:firstLine="0"/>
              <w:jc w:val="center"/>
              <w:rPr>
                <w:lang w:val="hu-HU"/>
              </w:rPr>
            </w:pPr>
            <w:r w:rsidRPr="00D13455">
              <w:rPr>
                <w:lang w:val="hu-HU"/>
              </w:rPr>
              <w:t xml:space="preserve">13  </w:t>
            </w:r>
          </w:p>
        </w:tc>
      </w:tr>
      <w:tr w:rsidR="00EF785E" w:rsidRPr="00D13455" w14:paraId="3B704DCA" w14:textId="77777777">
        <w:trPr>
          <w:trHeight w:val="346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3679" w14:textId="77777777" w:rsidR="00EF785E" w:rsidRPr="00BA4FB2" w:rsidRDefault="007E64DE">
            <w:pPr>
              <w:spacing w:after="0" w:line="259" w:lineRule="auto"/>
              <w:ind w:left="0" w:firstLine="0"/>
              <w:jc w:val="center"/>
              <w:rPr>
                <w:lang w:val="hu-HU"/>
              </w:rPr>
            </w:pPr>
            <w:r w:rsidRPr="00BA4FB2">
              <w:rPr>
                <w:lang w:val="hu-HU"/>
              </w:rPr>
              <w:t xml:space="preserve">7.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A029" w14:textId="77777777" w:rsidR="00EF785E" w:rsidRPr="00D13455" w:rsidRDefault="007E64DE">
            <w:pPr>
              <w:spacing w:after="0" w:line="259" w:lineRule="auto"/>
              <w:ind w:left="0" w:right="1" w:firstLine="0"/>
              <w:jc w:val="center"/>
              <w:rPr>
                <w:lang w:val="hu-HU"/>
              </w:rPr>
            </w:pPr>
            <w:r w:rsidRPr="00D13455">
              <w:rPr>
                <w:lang w:val="hu-HU"/>
              </w:rPr>
              <w:t xml:space="preserve">12  </w:t>
            </w:r>
          </w:p>
        </w:tc>
      </w:tr>
      <w:tr w:rsidR="00EF785E" w:rsidRPr="00D13455" w14:paraId="41CFDE80" w14:textId="77777777">
        <w:trPr>
          <w:trHeight w:val="346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12D3" w14:textId="77777777" w:rsidR="00EF785E" w:rsidRPr="00BA4FB2" w:rsidRDefault="007E64DE">
            <w:pPr>
              <w:spacing w:after="0" w:line="259" w:lineRule="auto"/>
              <w:ind w:left="0" w:firstLine="0"/>
              <w:jc w:val="center"/>
              <w:rPr>
                <w:lang w:val="hu-HU"/>
              </w:rPr>
            </w:pPr>
            <w:r w:rsidRPr="00BA4FB2">
              <w:rPr>
                <w:lang w:val="hu-HU"/>
              </w:rPr>
              <w:t xml:space="preserve">8.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1DB0" w14:textId="77777777" w:rsidR="00EF785E" w:rsidRPr="00D13455" w:rsidRDefault="007E64DE">
            <w:pPr>
              <w:spacing w:after="0" w:line="259" w:lineRule="auto"/>
              <w:ind w:left="0" w:right="1" w:firstLine="0"/>
              <w:jc w:val="center"/>
              <w:rPr>
                <w:lang w:val="hu-HU"/>
              </w:rPr>
            </w:pPr>
            <w:r w:rsidRPr="00D13455">
              <w:rPr>
                <w:lang w:val="hu-HU"/>
              </w:rPr>
              <w:t xml:space="preserve">11  </w:t>
            </w:r>
          </w:p>
        </w:tc>
      </w:tr>
      <w:tr w:rsidR="00EF785E" w:rsidRPr="00D13455" w14:paraId="11B86C83" w14:textId="77777777">
        <w:trPr>
          <w:trHeight w:val="637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AE1D" w14:textId="77777777" w:rsidR="00EF785E" w:rsidRPr="00D13455" w:rsidRDefault="007E64DE">
            <w:pPr>
              <w:spacing w:after="0" w:line="259" w:lineRule="auto"/>
              <w:ind w:left="0" w:firstLine="0"/>
              <w:jc w:val="center"/>
              <w:rPr>
                <w:lang w:val="hu-HU"/>
              </w:rPr>
            </w:pPr>
            <w:r w:rsidRPr="00BA4FB2">
              <w:rPr>
                <w:b/>
                <w:lang w:val="hu-HU"/>
              </w:rPr>
              <w:t xml:space="preserve">Ezen felül még a következő pontok szerezhetők meg egy versenyen belül: </w:t>
            </w:r>
            <w:r w:rsidRPr="00D13455">
              <w:rPr>
                <w:lang w:val="hu-H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71A9" w14:textId="77777777" w:rsidR="00EF785E" w:rsidRPr="00D13455" w:rsidRDefault="007E64DE">
            <w:pPr>
              <w:spacing w:after="0" w:line="259" w:lineRule="auto"/>
              <w:ind w:left="148" w:firstLine="0"/>
              <w:jc w:val="center"/>
              <w:rPr>
                <w:lang w:val="hu-HU"/>
              </w:rPr>
            </w:pPr>
            <w:r w:rsidRPr="00D13455">
              <w:rPr>
                <w:b/>
                <w:lang w:val="hu-HU"/>
              </w:rPr>
              <w:t xml:space="preserve"> </w:t>
            </w:r>
            <w:r w:rsidRPr="00D13455">
              <w:rPr>
                <w:lang w:val="hu-HU"/>
              </w:rPr>
              <w:t xml:space="preserve"> </w:t>
            </w:r>
          </w:p>
        </w:tc>
      </w:tr>
      <w:tr w:rsidR="00EF785E" w:rsidRPr="00D13455" w14:paraId="6D4C4AC2" w14:textId="77777777">
        <w:trPr>
          <w:trHeight w:val="346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AAD7" w14:textId="77777777" w:rsidR="00EF785E" w:rsidRPr="00D13455" w:rsidRDefault="007E64DE">
            <w:pPr>
              <w:spacing w:after="0" w:line="259" w:lineRule="auto"/>
              <w:ind w:left="7" w:firstLine="0"/>
              <w:jc w:val="center"/>
              <w:rPr>
                <w:lang w:val="hu-HU"/>
              </w:rPr>
            </w:pPr>
            <w:r w:rsidRPr="00BA4FB2">
              <w:rPr>
                <w:lang w:val="hu-HU"/>
              </w:rPr>
              <w:t xml:space="preserve">Nettó </w:t>
            </w:r>
            <w:proofErr w:type="gramStart"/>
            <w:r w:rsidRPr="00BA4FB2">
              <w:rPr>
                <w:lang w:val="hu-HU"/>
              </w:rPr>
              <w:t xml:space="preserve">időrekord  </w:t>
            </w:r>
            <w:r w:rsidR="00524A15" w:rsidRPr="00BA4FB2">
              <w:rPr>
                <w:lang w:val="hu-HU"/>
              </w:rPr>
              <w:t>(</w:t>
            </w:r>
            <w:proofErr w:type="gramEnd"/>
            <w:r w:rsidR="00255FAB" w:rsidRPr="00D13455">
              <w:rPr>
                <w:lang w:val="hu-HU"/>
              </w:rPr>
              <w:t>csak profi kategóriában)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DE5B" w14:textId="77777777" w:rsidR="00EF785E" w:rsidRPr="00D13455" w:rsidRDefault="007E64DE">
            <w:pPr>
              <w:spacing w:after="0" w:line="259" w:lineRule="auto"/>
              <w:ind w:left="0" w:right="3" w:firstLine="0"/>
              <w:jc w:val="center"/>
              <w:rPr>
                <w:lang w:val="hu-HU"/>
              </w:rPr>
            </w:pPr>
            <w:r w:rsidRPr="00D13455">
              <w:rPr>
                <w:lang w:val="hu-HU"/>
              </w:rPr>
              <w:t xml:space="preserve">5  </w:t>
            </w:r>
          </w:p>
        </w:tc>
      </w:tr>
      <w:tr w:rsidR="00EF785E" w:rsidRPr="00D13455" w14:paraId="485F8FBA" w14:textId="77777777">
        <w:trPr>
          <w:trHeight w:val="346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DE81" w14:textId="77777777" w:rsidR="00EF785E" w:rsidRPr="00BA4FB2" w:rsidRDefault="007E64DE">
            <w:pPr>
              <w:spacing w:after="0" w:line="259" w:lineRule="auto"/>
              <w:ind w:left="7" w:firstLine="0"/>
              <w:jc w:val="center"/>
              <w:rPr>
                <w:lang w:val="hu-HU"/>
              </w:rPr>
            </w:pPr>
            <w:r w:rsidRPr="00BA4FB2">
              <w:rPr>
                <w:lang w:val="hu-HU"/>
              </w:rPr>
              <w:t xml:space="preserve">Sebességrekord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AF3E" w14:textId="77777777" w:rsidR="00EF785E" w:rsidRPr="00D13455" w:rsidRDefault="007E64DE">
            <w:pPr>
              <w:spacing w:after="0" w:line="259" w:lineRule="auto"/>
              <w:ind w:left="0" w:right="3" w:firstLine="0"/>
              <w:jc w:val="center"/>
              <w:rPr>
                <w:lang w:val="hu-HU"/>
              </w:rPr>
            </w:pPr>
            <w:r w:rsidRPr="00D13455">
              <w:rPr>
                <w:lang w:val="hu-HU"/>
              </w:rPr>
              <w:t xml:space="preserve">5  </w:t>
            </w:r>
          </w:p>
        </w:tc>
      </w:tr>
      <w:tr w:rsidR="00EF785E" w:rsidRPr="00D13455" w14:paraId="3441BD27" w14:textId="77777777">
        <w:trPr>
          <w:trHeight w:val="348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A0E0" w14:textId="77777777" w:rsidR="00EF785E" w:rsidRPr="00BA4FB2" w:rsidRDefault="007E64DE">
            <w:pPr>
              <w:spacing w:after="0" w:line="259" w:lineRule="auto"/>
              <w:ind w:left="4" w:firstLine="0"/>
              <w:jc w:val="center"/>
              <w:rPr>
                <w:lang w:val="hu-HU"/>
              </w:rPr>
            </w:pPr>
            <w:r w:rsidRPr="00BA4FB2">
              <w:rPr>
                <w:lang w:val="hu-HU"/>
              </w:rPr>
              <w:t xml:space="preserve">3. helyezett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5DBC" w14:textId="77777777" w:rsidR="00EF785E" w:rsidRPr="00D13455" w:rsidRDefault="007E64DE">
            <w:pPr>
              <w:spacing w:after="0" w:line="259" w:lineRule="auto"/>
              <w:ind w:left="0" w:right="3" w:firstLine="0"/>
              <w:jc w:val="center"/>
              <w:rPr>
                <w:lang w:val="hu-HU"/>
              </w:rPr>
            </w:pPr>
            <w:r w:rsidRPr="00D13455">
              <w:rPr>
                <w:lang w:val="hu-HU"/>
              </w:rPr>
              <w:t xml:space="preserve">5  </w:t>
            </w:r>
          </w:p>
        </w:tc>
      </w:tr>
      <w:tr w:rsidR="00EF785E" w:rsidRPr="00D13455" w14:paraId="0B976EA0" w14:textId="77777777">
        <w:trPr>
          <w:trHeight w:val="346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626C" w14:textId="77777777" w:rsidR="00EF785E" w:rsidRPr="00BA4FB2" w:rsidRDefault="007E64DE">
            <w:pPr>
              <w:spacing w:after="0" w:line="259" w:lineRule="auto"/>
              <w:ind w:left="1" w:firstLine="0"/>
              <w:jc w:val="center"/>
              <w:rPr>
                <w:lang w:val="hu-HU"/>
              </w:rPr>
            </w:pPr>
            <w:r w:rsidRPr="00BA4FB2">
              <w:rPr>
                <w:lang w:val="hu-HU"/>
              </w:rPr>
              <w:t xml:space="preserve">döntőben minden győztes futamért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C098" w14:textId="77777777" w:rsidR="00EF785E" w:rsidRPr="00D13455" w:rsidRDefault="007E64DE">
            <w:pPr>
              <w:spacing w:after="0" w:line="259" w:lineRule="auto"/>
              <w:ind w:left="0" w:right="1" w:firstLine="0"/>
              <w:jc w:val="center"/>
              <w:rPr>
                <w:lang w:val="hu-HU"/>
              </w:rPr>
            </w:pPr>
            <w:r w:rsidRPr="00D13455">
              <w:rPr>
                <w:lang w:val="hu-HU"/>
              </w:rPr>
              <w:t xml:space="preserve">10  </w:t>
            </w:r>
          </w:p>
        </w:tc>
      </w:tr>
      <w:tr w:rsidR="00EF785E" w:rsidRPr="00D13455" w14:paraId="5C478D98" w14:textId="77777777">
        <w:trPr>
          <w:trHeight w:val="346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96B6" w14:textId="77777777" w:rsidR="00EF785E" w:rsidRPr="00BA4FB2" w:rsidRDefault="007E64DE">
            <w:pPr>
              <w:spacing w:after="0" w:line="259" w:lineRule="auto"/>
              <w:ind w:left="1" w:firstLine="0"/>
              <w:jc w:val="center"/>
              <w:rPr>
                <w:lang w:val="hu-HU"/>
              </w:rPr>
            </w:pPr>
            <w:r w:rsidRPr="00BA4FB2">
              <w:rPr>
                <w:lang w:val="hu-HU"/>
              </w:rPr>
              <w:t xml:space="preserve">nevezés (csak profi kategóriában)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B2DC" w14:textId="77777777" w:rsidR="00EF785E" w:rsidRPr="00D13455" w:rsidRDefault="007E64DE">
            <w:pPr>
              <w:spacing w:after="0" w:line="259" w:lineRule="auto"/>
              <w:ind w:left="0" w:right="1" w:firstLine="0"/>
              <w:jc w:val="center"/>
              <w:rPr>
                <w:lang w:val="hu-HU"/>
              </w:rPr>
            </w:pPr>
            <w:r w:rsidRPr="00D13455">
              <w:rPr>
                <w:lang w:val="hu-HU"/>
              </w:rPr>
              <w:t xml:space="preserve">10  </w:t>
            </w:r>
          </w:p>
        </w:tc>
      </w:tr>
    </w:tbl>
    <w:p w14:paraId="400FDABC" w14:textId="77777777" w:rsidR="00EF785E" w:rsidRPr="00BA4FB2" w:rsidRDefault="007E64DE">
      <w:pPr>
        <w:spacing w:after="213" w:line="259" w:lineRule="auto"/>
        <w:ind w:left="14" w:firstLine="0"/>
        <w:jc w:val="left"/>
        <w:rPr>
          <w:lang w:val="hu-HU"/>
        </w:rPr>
      </w:pPr>
      <w:r w:rsidRPr="00BA4FB2">
        <w:rPr>
          <w:lang w:val="hu-HU"/>
        </w:rPr>
        <w:t xml:space="preserve">  </w:t>
      </w:r>
    </w:p>
    <w:p w14:paraId="3B4721F5" w14:textId="77777777" w:rsidR="00EF785E" w:rsidRPr="00D13455" w:rsidRDefault="007E64DE">
      <w:pPr>
        <w:ind w:left="452"/>
        <w:rPr>
          <w:lang w:val="hu-HU"/>
        </w:rPr>
      </w:pPr>
      <w:r w:rsidRPr="00D13455">
        <w:rPr>
          <w:lang w:val="hu-HU"/>
        </w:rPr>
        <w:t xml:space="preserve">A pontozási rendszer a következőképpen alakul:   </w:t>
      </w:r>
    </w:p>
    <w:p w14:paraId="32EE8EAB" w14:textId="77777777" w:rsidR="00EF785E" w:rsidRPr="00D13455" w:rsidRDefault="007E64DE">
      <w:pPr>
        <w:numPr>
          <w:ilvl w:val="0"/>
          <w:numId w:val="16"/>
        </w:numPr>
        <w:ind w:hanging="360"/>
        <w:rPr>
          <w:lang w:val="hu-HU"/>
        </w:rPr>
      </w:pPr>
      <w:r w:rsidRPr="00D13455">
        <w:rPr>
          <w:lang w:val="hu-HU"/>
        </w:rPr>
        <w:t xml:space="preserve">A Versenyző a fentebb leírtak alapján kapja a pontokat.   </w:t>
      </w:r>
    </w:p>
    <w:p w14:paraId="04E407B9" w14:textId="77777777" w:rsidR="00EF785E" w:rsidRPr="00D13455" w:rsidRDefault="007E64DE">
      <w:pPr>
        <w:numPr>
          <w:ilvl w:val="0"/>
          <w:numId w:val="16"/>
        </w:numPr>
        <w:ind w:hanging="360"/>
        <w:rPr>
          <w:lang w:val="hu-HU"/>
        </w:rPr>
      </w:pPr>
      <w:r w:rsidRPr="00D13455">
        <w:rPr>
          <w:lang w:val="hu-HU"/>
        </w:rPr>
        <w:t xml:space="preserve">A harmadik helyezett a középdöntőben elért legjobb bruttó idő alapján kerül ki.   </w:t>
      </w:r>
    </w:p>
    <w:p w14:paraId="3B08F044" w14:textId="77777777" w:rsidR="00EF785E" w:rsidRPr="00D13455" w:rsidRDefault="007E64DE">
      <w:pPr>
        <w:numPr>
          <w:ilvl w:val="0"/>
          <w:numId w:val="16"/>
        </w:numPr>
        <w:ind w:hanging="360"/>
        <w:rPr>
          <w:lang w:val="hu-HU"/>
        </w:rPr>
      </w:pPr>
      <w:r w:rsidRPr="00D13455">
        <w:rPr>
          <w:lang w:val="hu-HU"/>
        </w:rPr>
        <w:t xml:space="preserve">A versenynapon minden egyes új kategória időrekordért pont jár. Amennyiben egy kategórián belül több új időrekord is születik, a legjobb időrekordért jár csak pont.   </w:t>
      </w:r>
    </w:p>
    <w:p w14:paraId="60F6330C" w14:textId="77777777" w:rsidR="00EF785E" w:rsidRPr="00D13455" w:rsidRDefault="007E64DE">
      <w:pPr>
        <w:numPr>
          <w:ilvl w:val="0"/>
          <w:numId w:val="16"/>
        </w:numPr>
        <w:ind w:hanging="360"/>
        <w:rPr>
          <w:lang w:val="hu-HU"/>
        </w:rPr>
      </w:pPr>
      <w:r w:rsidRPr="00D13455">
        <w:rPr>
          <w:lang w:val="hu-HU"/>
        </w:rPr>
        <w:t xml:space="preserve">A versenynapon minden egyes új kategória sebesség rekordért pont jár. Amennyiben egy kategórián belül több új sebességrekord is születik, a legjobb sebességrekordért jár csak pont.   </w:t>
      </w:r>
    </w:p>
    <w:p w14:paraId="60114519" w14:textId="77777777" w:rsidR="00EF785E" w:rsidRPr="00D13455" w:rsidRDefault="007E64DE">
      <w:pPr>
        <w:numPr>
          <w:ilvl w:val="0"/>
          <w:numId w:val="16"/>
        </w:numPr>
        <w:ind w:hanging="360"/>
        <w:rPr>
          <w:lang w:val="hu-HU"/>
        </w:rPr>
      </w:pPr>
      <w:r w:rsidRPr="00D13455">
        <w:rPr>
          <w:lang w:val="hu-HU"/>
        </w:rPr>
        <w:t xml:space="preserve">A rekordok figyelembevételénél az alap rekordadatot az évad első 201 és 402 méteres versenyében elért rekord adatok szolgálják. Vagyis az évad első versenyében elért legjobb idő és sebesség lesz a rekord, amiért már az első versenyen pont jár a rekord felállítójának.   </w:t>
      </w:r>
    </w:p>
    <w:p w14:paraId="1194C5F3" w14:textId="77777777" w:rsidR="00EF785E" w:rsidRPr="00D13455" w:rsidRDefault="007E64DE">
      <w:pPr>
        <w:numPr>
          <w:ilvl w:val="0"/>
          <w:numId w:val="16"/>
        </w:numPr>
        <w:ind w:hanging="360"/>
        <w:rPr>
          <w:lang w:val="hu-HU"/>
        </w:rPr>
      </w:pPr>
      <w:r w:rsidRPr="00D13455">
        <w:rPr>
          <w:lang w:val="hu-HU"/>
        </w:rPr>
        <w:t xml:space="preserve">Azon kategóriákban, ahol nincsen meg a 8-as tábla, a versenyzőket úgy kell értékelni, mintha a 8-as táblán jutottak volna el az elért pozícióig, azaz megkapják a fel nem állt futamok után is a győzelemért járó pontokat.   </w:t>
      </w:r>
    </w:p>
    <w:p w14:paraId="137AA40B" w14:textId="77777777" w:rsidR="00EF785E" w:rsidRPr="00D13455" w:rsidRDefault="007E64DE">
      <w:pPr>
        <w:numPr>
          <w:ilvl w:val="0"/>
          <w:numId w:val="16"/>
        </w:numPr>
        <w:spacing w:after="221"/>
        <w:ind w:hanging="360"/>
        <w:rPr>
          <w:lang w:val="hu-HU"/>
        </w:rPr>
      </w:pPr>
      <w:r w:rsidRPr="00D13455">
        <w:rPr>
          <w:lang w:val="hu-HU"/>
        </w:rPr>
        <w:lastRenderedPageBreak/>
        <w:t xml:space="preserve">Az alábbi okok esetén nem jár pont a versenyzőnek az elődöntőben: a középvonal keresztezése vagy szabálytalan rajt, illetve ütközés a másik versenyzővel vagy a pálya időmérő berendezéseivel.   </w:t>
      </w:r>
    </w:p>
    <w:p w14:paraId="62F3E647" w14:textId="77777777" w:rsidR="00EF785E" w:rsidRPr="00D13455" w:rsidRDefault="007E64DE">
      <w:pPr>
        <w:pStyle w:val="Cmsor3"/>
        <w:ind w:left="9"/>
        <w:rPr>
          <w:lang w:val="hu-HU"/>
        </w:rPr>
      </w:pPr>
      <w:bookmarkStart w:id="51" w:name="_Toc185190834"/>
      <w:r w:rsidRPr="00D13455">
        <w:rPr>
          <w:lang w:val="hu-HU"/>
        </w:rPr>
        <w:t>7.2</w:t>
      </w:r>
      <w:r w:rsidRPr="00D13455">
        <w:rPr>
          <w:rFonts w:ascii="Arial" w:eastAsia="Arial" w:hAnsi="Arial" w:cs="Arial"/>
          <w:lang w:val="hu-HU"/>
        </w:rPr>
        <w:t xml:space="preserve"> </w:t>
      </w:r>
      <w:r w:rsidRPr="00D13455">
        <w:rPr>
          <w:lang w:val="hu-HU"/>
        </w:rPr>
        <w:t>ÉVES ÖSSZESÍTETT PONTOK A BAJNOKSÁGBAN, ÉRTÉKELÉS</w:t>
      </w:r>
      <w:bookmarkEnd w:id="51"/>
      <w:r w:rsidRPr="00D13455">
        <w:rPr>
          <w:lang w:val="hu-HU"/>
        </w:rPr>
        <w:t xml:space="preserve">  </w:t>
      </w:r>
    </w:p>
    <w:p w14:paraId="41D6190B" w14:textId="77777777" w:rsidR="00EF785E" w:rsidRPr="00D13455" w:rsidRDefault="007E64DE">
      <w:pPr>
        <w:numPr>
          <w:ilvl w:val="0"/>
          <w:numId w:val="17"/>
        </w:numPr>
        <w:ind w:hanging="360"/>
        <w:rPr>
          <w:lang w:val="hu-HU"/>
        </w:rPr>
      </w:pPr>
      <w:r w:rsidRPr="00D13455">
        <w:rPr>
          <w:lang w:val="hu-HU"/>
        </w:rPr>
        <w:t xml:space="preserve">Az év végi összesítésbe az év összes versenynaptárban szereplő versenyének eredménye beleszámít, </w:t>
      </w:r>
      <w:proofErr w:type="spellStart"/>
      <w:r w:rsidRPr="00D13455">
        <w:rPr>
          <w:lang w:val="hu-HU"/>
        </w:rPr>
        <w:t>mínuszolás</w:t>
      </w:r>
      <w:proofErr w:type="spellEnd"/>
      <w:r w:rsidRPr="00D13455">
        <w:rPr>
          <w:lang w:val="hu-HU"/>
        </w:rPr>
        <w:t xml:space="preserve"> nincs, éves összetettbe csak az versenyző lehet helyezett, aki legalább a kiírt versenyek 50%-án részt vesz   </w:t>
      </w:r>
    </w:p>
    <w:p w14:paraId="4D8BA060" w14:textId="77777777" w:rsidR="00EF785E" w:rsidRPr="00D13455" w:rsidRDefault="007E64DE">
      <w:pPr>
        <w:numPr>
          <w:ilvl w:val="0"/>
          <w:numId w:val="17"/>
        </w:numPr>
        <w:ind w:hanging="360"/>
        <w:rPr>
          <w:lang w:val="hu-HU"/>
        </w:rPr>
      </w:pPr>
      <w:r w:rsidRPr="00D13455">
        <w:rPr>
          <w:lang w:val="hu-HU"/>
        </w:rPr>
        <w:t xml:space="preserve">Holtverseny esetén a több, jobb helyezés dönt. Amennyiben ez is holtversenyt eredményez, </w:t>
      </w:r>
    </w:p>
    <w:p w14:paraId="00945381" w14:textId="77777777" w:rsidR="00EF785E" w:rsidRPr="00D13455" w:rsidRDefault="007E64DE">
      <w:pPr>
        <w:ind w:left="1172"/>
        <w:rPr>
          <w:lang w:val="hu-HU"/>
        </w:rPr>
      </w:pPr>
      <w:r w:rsidRPr="00D13455">
        <w:rPr>
          <w:lang w:val="hu-HU"/>
        </w:rPr>
        <w:t xml:space="preserve">akkor az utolsó egymás ellen elért eredmény a döntő, amennyiben ez is egyenlő, akkor az utolsó futamon elért jobb helyezés dönt.   </w:t>
      </w:r>
    </w:p>
    <w:p w14:paraId="55541A0F" w14:textId="77777777" w:rsidR="00EF785E" w:rsidRPr="00D13455" w:rsidRDefault="007E64DE">
      <w:pPr>
        <w:numPr>
          <w:ilvl w:val="0"/>
          <w:numId w:val="17"/>
        </w:numPr>
        <w:ind w:hanging="360"/>
        <w:rPr>
          <w:lang w:val="hu-HU"/>
        </w:rPr>
      </w:pPr>
      <w:r w:rsidRPr="00D13455">
        <w:rPr>
          <w:lang w:val="hu-HU"/>
        </w:rPr>
        <w:t xml:space="preserve">Az év végi összesítés </w:t>
      </w:r>
      <w:proofErr w:type="spellStart"/>
      <w:r w:rsidRPr="00D13455">
        <w:rPr>
          <w:lang w:val="hu-HU"/>
        </w:rPr>
        <w:t>kategóriánként</w:t>
      </w:r>
      <w:proofErr w:type="spellEnd"/>
      <w:r w:rsidRPr="00D13455">
        <w:rPr>
          <w:lang w:val="hu-HU"/>
        </w:rPr>
        <w:t xml:space="preserve"> összesített első 3 helyezettje díjazásban részesül. </w:t>
      </w:r>
    </w:p>
    <w:p w14:paraId="16789303" w14:textId="77777777" w:rsidR="00EF785E" w:rsidRPr="00D13455" w:rsidRDefault="007E64DE">
      <w:pPr>
        <w:numPr>
          <w:ilvl w:val="0"/>
          <w:numId w:val="17"/>
        </w:numPr>
        <w:spacing w:after="203"/>
        <w:ind w:hanging="360"/>
        <w:rPr>
          <w:lang w:val="hu-HU"/>
        </w:rPr>
      </w:pPr>
      <w:r w:rsidRPr="00D13455">
        <w:rPr>
          <w:lang w:val="hu-HU"/>
        </w:rPr>
        <w:t xml:space="preserve">A magyar bajnoki címet az a versenyző szerzi meg, aki az évad folyamán bármely Profi kategóriában a legtöbb pontot gyűjti össze </w:t>
      </w:r>
    </w:p>
    <w:p w14:paraId="2AAC85B3" w14:textId="77777777" w:rsidR="00EF785E" w:rsidRPr="003B23BC" w:rsidRDefault="007E64DE">
      <w:pPr>
        <w:numPr>
          <w:ilvl w:val="0"/>
          <w:numId w:val="17"/>
        </w:numPr>
        <w:ind w:hanging="360"/>
        <w:rPr>
          <w:lang w:val="hu-HU"/>
        </w:rPr>
      </w:pPr>
      <w:r w:rsidRPr="003B23BC">
        <w:rPr>
          <w:color w:val="auto"/>
          <w:lang w:val="hu-HU"/>
        </w:rPr>
        <w:t xml:space="preserve">A </w:t>
      </w:r>
      <w:r w:rsidR="00E1511E" w:rsidRPr="0014404F">
        <w:rPr>
          <w:color w:val="FF0000"/>
          <w:lang w:val="hu-HU"/>
        </w:rPr>
        <w:t>Szervező</w:t>
      </w:r>
      <w:r w:rsidRPr="003B23BC">
        <w:rPr>
          <w:color w:val="auto"/>
          <w:lang w:val="hu-HU"/>
        </w:rPr>
        <w:t xml:space="preserve"> a versenysorozat díjazottjai részére különdíjakat is átadhat. Az a versenyző, aki az adott évben bármely nem MNASZ által felügyelt</w:t>
      </w:r>
      <w:r w:rsidR="002F32E7" w:rsidRPr="003B23BC">
        <w:rPr>
          <w:color w:val="auto"/>
          <w:lang w:val="hu-HU"/>
        </w:rPr>
        <w:t xml:space="preserve"> </w:t>
      </w:r>
      <w:r w:rsidR="007C3430" w:rsidRPr="003B23BC">
        <w:rPr>
          <w:color w:val="auto"/>
          <w:lang w:val="hu-HU"/>
        </w:rPr>
        <w:t>vagy</w:t>
      </w:r>
      <w:r w:rsidRPr="003B23BC">
        <w:rPr>
          <w:color w:val="auto"/>
          <w:lang w:val="hu-HU"/>
        </w:rPr>
        <w:t xml:space="preserve"> engedélyezett versenyen vesz részt, nem lehet helyezett az Országos Bajnokságban, az addig megszerzett pontjai törlődnek és újabbakat nem kaphat.   </w:t>
      </w:r>
      <w:r w:rsidRPr="003B23BC">
        <w:rPr>
          <w:lang w:val="hu-HU"/>
        </w:rPr>
        <w:br w:type="page"/>
      </w:r>
    </w:p>
    <w:p w14:paraId="3791F2ED" w14:textId="77777777" w:rsidR="00EF785E" w:rsidRPr="00D13455" w:rsidRDefault="007E64DE">
      <w:pPr>
        <w:spacing w:after="110" w:line="259" w:lineRule="auto"/>
        <w:ind w:left="442" w:firstLine="0"/>
        <w:jc w:val="left"/>
        <w:rPr>
          <w:lang w:val="hu-HU"/>
        </w:rPr>
      </w:pPr>
      <w:r w:rsidRPr="00D13455">
        <w:rPr>
          <w:lang w:val="hu-HU"/>
        </w:rPr>
        <w:lastRenderedPageBreak/>
        <w:t xml:space="preserve"> </w:t>
      </w:r>
    </w:p>
    <w:p w14:paraId="75215233" w14:textId="77777777" w:rsidR="00EF785E" w:rsidRPr="00D13455" w:rsidRDefault="007E64DE">
      <w:pPr>
        <w:pStyle w:val="Cmsor2"/>
        <w:ind w:left="-5"/>
        <w:rPr>
          <w:lang w:val="hu-HU"/>
        </w:rPr>
      </w:pPr>
      <w:bookmarkStart w:id="52" w:name="_Toc185190835"/>
      <w:r w:rsidRPr="00D13455">
        <w:rPr>
          <w:lang w:val="hu-HU"/>
        </w:rPr>
        <w:t>8. DÍJÁTADÁS</w:t>
      </w:r>
      <w:bookmarkEnd w:id="52"/>
      <w:r w:rsidRPr="00D13455">
        <w:rPr>
          <w:lang w:val="hu-HU"/>
        </w:rPr>
        <w:t xml:space="preserve">   </w:t>
      </w:r>
    </w:p>
    <w:p w14:paraId="1A5B6225" w14:textId="77777777" w:rsidR="00EF785E" w:rsidRPr="00D13455" w:rsidRDefault="007E64DE">
      <w:pPr>
        <w:spacing w:after="0" w:line="259" w:lineRule="auto"/>
        <w:ind w:left="9"/>
        <w:jc w:val="left"/>
        <w:rPr>
          <w:lang w:val="hu-HU"/>
        </w:rPr>
      </w:pPr>
      <w:r w:rsidRPr="00D13455">
        <w:rPr>
          <w:b/>
          <w:sz w:val="24"/>
          <w:lang w:val="hu-HU"/>
        </w:rPr>
        <w:t>8.1</w:t>
      </w:r>
      <w:r w:rsidRPr="00D13455">
        <w:rPr>
          <w:rFonts w:ascii="Arial" w:eastAsia="Arial" w:hAnsi="Arial" w:cs="Arial"/>
          <w:b/>
          <w:sz w:val="24"/>
          <w:lang w:val="hu-HU"/>
        </w:rPr>
        <w:t xml:space="preserve"> </w:t>
      </w:r>
      <w:r w:rsidRPr="00D13455">
        <w:rPr>
          <w:b/>
          <w:sz w:val="24"/>
          <w:lang w:val="hu-HU"/>
        </w:rPr>
        <w:t xml:space="preserve">VERSENYENKÉNTI DÍJAZÁS   </w:t>
      </w:r>
    </w:p>
    <w:p w14:paraId="3ED0E368" w14:textId="77777777" w:rsidR="00EF785E" w:rsidRPr="00D13455" w:rsidRDefault="007E64DE">
      <w:pPr>
        <w:spacing w:after="218"/>
        <w:ind w:left="452"/>
        <w:rPr>
          <w:lang w:val="hu-HU"/>
        </w:rPr>
      </w:pPr>
      <w:r w:rsidRPr="00D13455">
        <w:rPr>
          <w:lang w:val="hu-HU"/>
        </w:rPr>
        <w:t xml:space="preserve">A díjak átadására közvetlenül a verseny befejezését követően kerül sor.   </w:t>
      </w:r>
    </w:p>
    <w:p w14:paraId="6EB0EEEF" w14:textId="77777777" w:rsidR="00EF785E" w:rsidRPr="00D13455" w:rsidRDefault="007E64DE">
      <w:pPr>
        <w:pStyle w:val="Cmsor3"/>
        <w:ind w:left="9"/>
        <w:rPr>
          <w:lang w:val="hu-HU"/>
        </w:rPr>
      </w:pPr>
      <w:bookmarkStart w:id="53" w:name="_Toc185190836"/>
      <w:r w:rsidRPr="00D13455">
        <w:rPr>
          <w:lang w:val="hu-HU"/>
        </w:rPr>
        <w:t>8.2</w:t>
      </w:r>
      <w:r w:rsidRPr="00D13455">
        <w:rPr>
          <w:rFonts w:ascii="Arial" w:eastAsia="Arial" w:hAnsi="Arial" w:cs="Arial"/>
          <w:lang w:val="hu-HU"/>
        </w:rPr>
        <w:t xml:space="preserve"> </w:t>
      </w:r>
      <w:r w:rsidRPr="00D13455">
        <w:rPr>
          <w:lang w:val="hu-HU"/>
        </w:rPr>
        <w:t>ÉVES ÖSSZESÍTETT DÍJAZÁS</w:t>
      </w:r>
      <w:bookmarkEnd w:id="53"/>
      <w:r w:rsidRPr="00D13455">
        <w:rPr>
          <w:lang w:val="hu-HU"/>
        </w:rPr>
        <w:t xml:space="preserve">  </w:t>
      </w:r>
    </w:p>
    <w:p w14:paraId="14CB4515" w14:textId="77777777" w:rsidR="00EF785E" w:rsidRPr="00D13455" w:rsidRDefault="007E64DE">
      <w:pPr>
        <w:spacing w:after="20"/>
        <w:ind w:left="452"/>
        <w:rPr>
          <w:lang w:val="hu-HU"/>
        </w:rPr>
      </w:pPr>
      <w:r w:rsidRPr="00D13455">
        <w:rPr>
          <w:lang w:val="hu-HU"/>
        </w:rPr>
        <w:t xml:space="preserve">A versenyévad befejeztével közzétett időpontban. A </w:t>
      </w:r>
      <w:proofErr w:type="spellStart"/>
      <w:r w:rsidRPr="00D13455">
        <w:rPr>
          <w:lang w:val="hu-HU"/>
        </w:rPr>
        <w:t>díjazottak</w:t>
      </w:r>
      <w:proofErr w:type="spellEnd"/>
      <w:r w:rsidRPr="00D13455">
        <w:rPr>
          <w:lang w:val="hu-HU"/>
        </w:rPr>
        <w:t xml:space="preserve"> külön értesítést kapnak az éves díjkiosztó megrendezés helyéről és időpontjáról. </w:t>
      </w:r>
    </w:p>
    <w:p w14:paraId="5525ECA7" w14:textId="77777777" w:rsidR="00EF785E" w:rsidRPr="00D13455" w:rsidRDefault="007E64DE">
      <w:pPr>
        <w:spacing w:after="0" w:line="259" w:lineRule="auto"/>
        <w:ind w:left="442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  <w:r w:rsidRPr="00D13455">
        <w:rPr>
          <w:lang w:val="hu-HU"/>
        </w:rPr>
        <w:br w:type="page"/>
      </w:r>
    </w:p>
    <w:p w14:paraId="2AF49B16" w14:textId="77777777" w:rsidR="00EF785E" w:rsidRPr="00D13455" w:rsidRDefault="007E64DE">
      <w:pPr>
        <w:spacing w:after="108" w:line="259" w:lineRule="auto"/>
        <w:ind w:left="452" w:firstLine="0"/>
        <w:jc w:val="left"/>
        <w:rPr>
          <w:lang w:val="hu-HU"/>
        </w:rPr>
      </w:pPr>
      <w:r w:rsidRPr="00D13455">
        <w:rPr>
          <w:lang w:val="hu-HU"/>
        </w:rPr>
        <w:lastRenderedPageBreak/>
        <w:t xml:space="preserve"> </w:t>
      </w:r>
    </w:p>
    <w:p w14:paraId="04EE5B5C" w14:textId="77777777" w:rsidR="00EF785E" w:rsidRPr="00D13455" w:rsidRDefault="007E64DE">
      <w:pPr>
        <w:pStyle w:val="Cmsor2"/>
        <w:spacing w:after="57"/>
        <w:ind w:left="-5"/>
        <w:rPr>
          <w:lang w:val="hu-HU"/>
        </w:rPr>
      </w:pPr>
      <w:bookmarkStart w:id="54" w:name="_Toc185190837"/>
      <w:r w:rsidRPr="00D13455">
        <w:rPr>
          <w:lang w:val="hu-HU"/>
        </w:rPr>
        <w:t>9. ÓVÁS</w:t>
      </w:r>
      <w:bookmarkEnd w:id="54"/>
      <w:r w:rsidRPr="00D13455">
        <w:rPr>
          <w:lang w:val="hu-HU"/>
        </w:rPr>
        <w:t xml:space="preserve">  </w:t>
      </w:r>
    </w:p>
    <w:p w14:paraId="47338D05" w14:textId="77777777" w:rsidR="00EF785E" w:rsidRPr="00D13455" w:rsidRDefault="007E64DE">
      <w:pPr>
        <w:numPr>
          <w:ilvl w:val="0"/>
          <w:numId w:val="18"/>
        </w:numPr>
        <w:ind w:hanging="360"/>
        <w:rPr>
          <w:lang w:val="hu-HU"/>
        </w:rPr>
      </w:pPr>
      <w:r w:rsidRPr="00D13455">
        <w:rPr>
          <w:lang w:val="hu-HU"/>
        </w:rPr>
        <w:t xml:space="preserve">Óvást nyújthat be bármely versenyző a versenyen jelen lévő versenyigazgatónál melyet az ideiglenes eredménylista kifüggesztését követő 30 percig tehet meg írásban.   </w:t>
      </w:r>
    </w:p>
    <w:p w14:paraId="1FB5E64A" w14:textId="77777777" w:rsidR="00EF785E" w:rsidRPr="00D13455" w:rsidRDefault="007E64DE">
      <w:pPr>
        <w:numPr>
          <w:ilvl w:val="0"/>
          <w:numId w:val="18"/>
        </w:numPr>
        <w:ind w:hanging="360"/>
        <w:rPr>
          <w:lang w:val="hu-HU"/>
        </w:rPr>
      </w:pPr>
      <w:r w:rsidRPr="00D13455">
        <w:rPr>
          <w:lang w:val="hu-HU"/>
        </w:rPr>
        <w:t xml:space="preserve">Az óvási szándékot azonnal jelezni kell a versenyfutamok közben, hogy a Sportfelügyelő vagy a Sportfelügyelők az óvott fél autóját zárt parkolóba helyeztessék, azonnal, a lefutott futam után. Az óvás díja </w:t>
      </w:r>
      <w:r w:rsidR="002A1608">
        <w:rPr>
          <w:lang w:val="hu-HU"/>
        </w:rPr>
        <w:t>3</w:t>
      </w:r>
      <w:r w:rsidRPr="00D13455">
        <w:rPr>
          <w:lang w:val="hu-HU"/>
        </w:rPr>
        <w:t xml:space="preserve">00.000 forint + technikai óvás esetén </w:t>
      </w:r>
      <w:r w:rsidR="00BA48CF">
        <w:rPr>
          <w:lang w:val="hu-HU"/>
        </w:rPr>
        <w:t>30</w:t>
      </w:r>
      <w:r w:rsidR="004F6D10" w:rsidRPr="00D13455">
        <w:rPr>
          <w:lang w:val="hu-HU"/>
        </w:rPr>
        <w:t>0</w:t>
      </w:r>
      <w:r w:rsidRPr="00D13455">
        <w:rPr>
          <w:lang w:val="hu-HU"/>
        </w:rPr>
        <w:t xml:space="preserve">.000 Ft bontási kaució, amely jogtalan óvás esetén az óvott felet illeti. Az óvott fél kötelező átvizsgáláson jelenik meg a futam után azonnal, melynek helye a kijelölt zárt parkoló. Amennyiben a helyszínen nem elvégezhető vizsgálatra van szükség, az óvást elbíráló bizottság dönt a technikai paraméterek hiteles mérésének menetéről.   </w:t>
      </w:r>
    </w:p>
    <w:p w14:paraId="205066D2" w14:textId="77777777" w:rsidR="00EF785E" w:rsidRPr="00D13455" w:rsidRDefault="007E64DE">
      <w:pPr>
        <w:numPr>
          <w:ilvl w:val="0"/>
          <w:numId w:val="18"/>
        </w:numPr>
        <w:ind w:hanging="360"/>
        <w:rPr>
          <w:lang w:val="hu-HU"/>
        </w:rPr>
      </w:pPr>
      <w:r w:rsidRPr="00D13455">
        <w:rPr>
          <w:lang w:val="hu-HU"/>
        </w:rPr>
        <w:t xml:space="preserve">Amennyiben az óvónak bebizonyosodik az óvás tárgyát képező szabálytalanság megléte az óvó fél visszakapja az óvás díját és technikai óvás esetén a bontási kauciót, és minden felmerült költség az óvott felet terheli. Sikeres óvás esetén az óvott versenyző kizárásra kerül.   </w:t>
      </w:r>
    </w:p>
    <w:p w14:paraId="47855A22" w14:textId="77777777" w:rsidR="00EF785E" w:rsidRPr="00D13455" w:rsidRDefault="007E64DE">
      <w:pPr>
        <w:numPr>
          <w:ilvl w:val="0"/>
          <w:numId w:val="18"/>
        </w:numPr>
        <w:ind w:hanging="360"/>
        <w:rPr>
          <w:lang w:val="hu-HU"/>
        </w:rPr>
      </w:pPr>
      <w:r w:rsidRPr="00D13455">
        <w:rPr>
          <w:lang w:val="hu-HU"/>
        </w:rPr>
        <w:t>Az óvás elbírálása a Sportfelügyelő(k) hatásköre. Technikai óvás esetén a technikai ellenőr(</w:t>
      </w:r>
      <w:proofErr w:type="spellStart"/>
      <w:r w:rsidRPr="00D13455">
        <w:rPr>
          <w:lang w:val="hu-HU"/>
        </w:rPr>
        <w:t>ök</w:t>
      </w:r>
      <w:proofErr w:type="spellEnd"/>
      <w:r w:rsidRPr="00D13455">
        <w:rPr>
          <w:lang w:val="hu-HU"/>
        </w:rPr>
        <w:t xml:space="preserve">) csak tényeket állapítanak meg és jelentést tesznek a Sportfelügyelő(k) felé. - Minden óvás csak egy adott kifogást tartalmazhat (lásd: FIA Nemzetközi Sportkódex 15. cikkely).   </w:t>
      </w:r>
    </w:p>
    <w:p w14:paraId="61DFAE01" w14:textId="77777777" w:rsidR="00EF785E" w:rsidRPr="00D13455" w:rsidRDefault="007E64DE">
      <w:pPr>
        <w:numPr>
          <w:ilvl w:val="0"/>
          <w:numId w:val="18"/>
        </w:numPr>
        <w:ind w:hanging="360"/>
        <w:rPr>
          <w:lang w:val="hu-HU"/>
        </w:rPr>
      </w:pPr>
      <w:r w:rsidRPr="00D13455">
        <w:rPr>
          <w:lang w:val="hu-HU"/>
        </w:rPr>
        <w:t xml:space="preserve">Adminisztratív, illetve szabad szemmel észrevehető, a gép bontása nélkül értékelhető óvások esetében nincs kaució.   </w:t>
      </w:r>
    </w:p>
    <w:p w14:paraId="5D234C88" w14:textId="77777777" w:rsidR="00EF785E" w:rsidRPr="00D13455" w:rsidRDefault="007E64DE">
      <w:pPr>
        <w:numPr>
          <w:ilvl w:val="0"/>
          <w:numId w:val="18"/>
        </w:numPr>
        <w:ind w:hanging="360"/>
        <w:rPr>
          <w:lang w:val="hu-HU"/>
        </w:rPr>
      </w:pPr>
      <w:r w:rsidRPr="00D13455">
        <w:rPr>
          <w:lang w:val="hu-HU"/>
        </w:rPr>
        <w:t xml:space="preserve">Időmérés és ténybírói jelentés ellen óvásnak helye nincs.   </w:t>
      </w:r>
      <w:r w:rsidRPr="00D13455">
        <w:rPr>
          <w:lang w:val="hu-HU"/>
        </w:rPr>
        <w:br w:type="page"/>
      </w:r>
    </w:p>
    <w:p w14:paraId="2E3BD406" w14:textId="77777777" w:rsidR="00EF785E" w:rsidRPr="00D13455" w:rsidRDefault="007E64DE">
      <w:pPr>
        <w:spacing w:after="110" w:line="259" w:lineRule="auto"/>
        <w:ind w:left="1162" w:firstLine="0"/>
        <w:jc w:val="left"/>
        <w:rPr>
          <w:lang w:val="hu-HU"/>
        </w:rPr>
      </w:pPr>
      <w:r w:rsidRPr="00D13455">
        <w:rPr>
          <w:lang w:val="hu-HU"/>
        </w:rPr>
        <w:lastRenderedPageBreak/>
        <w:t xml:space="preserve"> </w:t>
      </w:r>
    </w:p>
    <w:p w14:paraId="4841C31F" w14:textId="77777777" w:rsidR="00EF785E" w:rsidRPr="00D13455" w:rsidRDefault="007E64DE">
      <w:pPr>
        <w:pStyle w:val="Cmsor2"/>
        <w:spacing w:after="57"/>
        <w:ind w:left="-5"/>
        <w:rPr>
          <w:lang w:val="hu-HU"/>
        </w:rPr>
      </w:pPr>
      <w:bookmarkStart w:id="55" w:name="_Toc185190838"/>
      <w:r w:rsidRPr="00D13455">
        <w:rPr>
          <w:lang w:val="hu-HU"/>
        </w:rPr>
        <w:t>10.TILTÁS, BÜNTETÉS</w:t>
      </w:r>
      <w:bookmarkEnd w:id="55"/>
      <w:r w:rsidRPr="00D13455">
        <w:rPr>
          <w:lang w:val="hu-HU"/>
        </w:rPr>
        <w:t xml:space="preserve">  </w:t>
      </w:r>
    </w:p>
    <w:p w14:paraId="1DE7470B" w14:textId="77777777" w:rsidR="00EF785E" w:rsidRPr="00D13455" w:rsidRDefault="007E64DE">
      <w:pPr>
        <w:numPr>
          <w:ilvl w:val="0"/>
          <w:numId w:val="19"/>
        </w:numPr>
        <w:ind w:hanging="360"/>
        <w:rPr>
          <w:lang w:val="hu-HU"/>
        </w:rPr>
      </w:pPr>
      <w:r w:rsidRPr="00D13455">
        <w:rPr>
          <w:lang w:val="hu-HU"/>
        </w:rPr>
        <w:t xml:space="preserve">A visszatérő sávban a sebességlimit 40 km/óra, de a </w:t>
      </w:r>
      <w:r w:rsidR="00E1511E" w:rsidRPr="0014404F">
        <w:rPr>
          <w:color w:val="FF0000"/>
          <w:lang w:val="hu-HU"/>
        </w:rPr>
        <w:t>Szervező</w:t>
      </w:r>
      <w:r w:rsidRPr="00D13455">
        <w:rPr>
          <w:lang w:val="hu-HU"/>
        </w:rPr>
        <w:t xml:space="preserve"> a Versenykiírásban ennél alacsonyabb értéket is meghatározhat biztonsági okokból. A visszatérő sávban csak fegyelmezetten (akrobatikus mutatványokat - pl. szlalomozás, </w:t>
      </w:r>
      <w:proofErr w:type="spellStart"/>
      <w:r w:rsidRPr="00D13455">
        <w:rPr>
          <w:lang w:val="hu-HU"/>
        </w:rPr>
        <w:t>driftelés</w:t>
      </w:r>
      <w:proofErr w:type="spellEnd"/>
      <w:r w:rsidRPr="00D13455">
        <w:rPr>
          <w:lang w:val="hu-HU"/>
        </w:rPr>
        <w:t xml:space="preserve">, illetve az indokolatlan megállás - kerülve) lehet közlekedni. Továbbá tilos a visszatérő sávban a gumifüstölés is.   </w:t>
      </w:r>
    </w:p>
    <w:p w14:paraId="4C9D2F1C" w14:textId="77777777" w:rsidR="00EF785E" w:rsidRPr="00D13455" w:rsidRDefault="007E64DE">
      <w:pPr>
        <w:numPr>
          <w:ilvl w:val="0"/>
          <w:numId w:val="19"/>
        </w:numPr>
        <w:ind w:hanging="360"/>
        <w:rPr>
          <w:lang w:val="hu-HU"/>
        </w:rPr>
      </w:pPr>
      <w:r w:rsidRPr="00D13455">
        <w:rPr>
          <w:lang w:val="hu-HU"/>
        </w:rPr>
        <w:t xml:space="preserve">A sebességlimit túllépése, vagy fegyelmezetlen magatartás és a parkolási rend megsértése az alábbi pénzbüntetéseket vonja maga után: Minden alkalommal 10.000.- Ft. A 2. figyelmeztetés vagy büntetés után a Versenyigazgató a versenyzőt kizárhatja a versenyből!   </w:t>
      </w:r>
    </w:p>
    <w:p w14:paraId="45253544" w14:textId="77777777" w:rsidR="00EF785E" w:rsidRPr="00D13455" w:rsidRDefault="007E64DE">
      <w:pPr>
        <w:numPr>
          <w:ilvl w:val="0"/>
          <w:numId w:val="19"/>
        </w:numPr>
        <w:ind w:hanging="360"/>
        <w:rPr>
          <w:lang w:val="hu-HU"/>
        </w:rPr>
      </w:pPr>
      <w:r w:rsidRPr="00D13455">
        <w:rPr>
          <w:lang w:val="hu-HU"/>
        </w:rPr>
        <w:t xml:space="preserve">Be nem jelentett lökettérfogat-növelésen ért versenyző pontjait, helyezéseit visszamenőlegesen, az évad első versenyétől kezdve törlik - függetlenül attól, hogy mikortól rendelkezik a nagyobb hengerűrtartalommal -, és a versenyzésből kizárásra kerül.   </w:t>
      </w:r>
      <w:r w:rsidRPr="00D13455">
        <w:rPr>
          <w:lang w:val="hu-HU"/>
        </w:rPr>
        <w:br w:type="page"/>
      </w:r>
    </w:p>
    <w:p w14:paraId="3F79415A" w14:textId="77777777" w:rsidR="00EF785E" w:rsidRPr="00D13455" w:rsidRDefault="007E64DE">
      <w:pPr>
        <w:tabs>
          <w:tab w:val="center" w:pos="839"/>
          <w:tab w:val="center" w:pos="1162"/>
        </w:tabs>
        <w:spacing w:after="110" w:line="259" w:lineRule="auto"/>
        <w:ind w:left="0" w:firstLine="0"/>
        <w:jc w:val="left"/>
        <w:rPr>
          <w:lang w:val="hu-HU"/>
        </w:rPr>
      </w:pPr>
      <w:r w:rsidRPr="00D13455">
        <w:rPr>
          <w:lang w:val="hu-HU"/>
        </w:rPr>
        <w:lastRenderedPageBreak/>
        <w:tab/>
      </w:r>
      <w:r w:rsidRPr="00D13455">
        <w:rPr>
          <w:rFonts w:ascii="Arial" w:eastAsia="Arial" w:hAnsi="Arial" w:cs="Arial"/>
          <w:lang w:val="hu-HU"/>
        </w:rPr>
        <w:t xml:space="preserve">- </w:t>
      </w:r>
      <w:r w:rsidRPr="00D13455">
        <w:rPr>
          <w:rFonts w:ascii="Arial" w:eastAsia="Arial" w:hAnsi="Arial" w:cs="Arial"/>
          <w:lang w:val="hu-HU"/>
        </w:rPr>
        <w:tab/>
      </w:r>
      <w:r w:rsidRPr="00D13455">
        <w:rPr>
          <w:lang w:val="hu-HU"/>
        </w:rPr>
        <w:t xml:space="preserve"> </w:t>
      </w:r>
    </w:p>
    <w:p w14:paraId="29CCF6C2" w14:textId="77777777" w:rsidR="00EF785E" w:rsidRPr="00D13455" w:rsidRDefault="007E64DE">
      <w:pPr>
        <w:pStyle w:val="Cmsor2"/>
        <w:spacing w:after="57"/>
        <w:ind w:left="-5"/>
        <w:rPr>
          <w:lang w:val="hu-HU"/>
        </w:rPr>
      </w:pPr>
      <w:bookmarkStart w:id="56" w:name="_Toc185190839"/>
      <w:r w:rsidRPr="00D13455">
        <w:rPr>
          <w:lang w:val="hu-HU"/>
        </w:rPr>
        <w:t>11. FELELŐSSÉG</w:t>
      </w:r>
      <w:bookmarkEnd w:id="56"/>
      <w:r w:rsidRPr="00D13455">
        <w:rPr>
          <w:lang w:val="hu-HU"/>
        </w:rPr>
        <w:t xml:space="preserve">   </w:t>
      </w:r>
    </w:p>
    <w:p w14:paraId="37233AE2" w14:textId="77777777" w:rsidR="00EF785E" w:rsidRPr="00D13455" w:rsidRDefault="007E64DE">
      <w:pPr>
        <w:numPr>
          <w:ilvl w:val="0"/>
          <w:numId w:val="20"/>
        </w:numPr>
        <w:ind w:hanging="360"/>
        <w:rPr>
          <w:lang w:val="hu-HU"/>
        </w:rPr>
      </w:pPr>
      <w:r w:rsidRPr="00D13455">
        <w:rPr>
          <w:lang w:val="hu-HU"/>
        </w:rPr>
        <w:t xml:space="preserve">A résztvevők minden harmadik személynek okozott bármilyen káresemény kapcsán, tárgyi vagy személyi sérülés esetén, amelyekért együttesen, vagy külön-külön felelősek, felmentik a </w:t>
      </w:r>
      <w:r w:rsidR="00E1511E" w:rsidRPr="0014404F">
        <w:rPr>
          <w:color w:val="FF0000"/>
          <w:lang w:val="hu-HU"/>
        </w:rPr>
        <w:t>Szervező</w:t>
      </w:r>
      <w:r w:rsidRPr="00D13455">
        <w:rPr>
          <w:lang w:val="hu-HU"/>
        </w:rPr>
        <w:t xml:space="preserve">t, a rendezvény hivatalos tisztségviselőit, azok </w:t>
      </w:r>
      <w:proofErr w:type="spellStart"/>
      <w:r w:rsidRPr="00D13455">
        <w:rPr>
          <w:lang w:val="hu-HU"/>
        </w:rPr>
        <w:t>alkalmazottait</w:t>
      </w:r>
      <w:proofErr w:type="spellEnd"/>
      <w:r w:rsidRPr="00D13455">
        <w:rPr>
          <w:lang w:val="hu-HU"/>
        </w:rPr>
        <w:t xml:space="preserve">, valamint képviselőit mindennemű felelősség alól.   </w:t>
      </w:r>
    </w:p>
    <w:p w14:paraId="5D96B1BD" w14:textId="77777777" w:rsidR="00EF785E" w:rsidRPr="00D13455" w:rsidRDefault="007E64DE">
      <w:pPr>
        <w:numPr>
          <w:ilvl w:val="0"/>
          <w:numId w:val="20"/>
        </w:numPr>
        <w:spacing w:after="0"/>
        <w:ind w:hanging="360"/>
        <w:rPr>
          <w:lang w:val="hu-HU"/>
        </w:rPr>
      </w:pPr>
      <w:r w:rsidRPr="00D13455">
        <w:rPr>
          <w:lang w:val="hu-HU"/>
        </w:rPr>
        <w:t xml:space="preserve">A </w:t>
      </w:r>
      <w:r w:rsidR="00E1511E" w:rsidRPr="0014404F">
        <w:rPr>
          <w:color w:val="FF0000"/>
          <w:lang w:val="hu-HU"/>
        </w:rPr>
        <w:t>Szervező</w:t>
      </w:r>
      <w:r w:rsidRPr="00D13455">
        <w:rPr>
          <w:lang w:val="hu-HU"/>
        </w:rPr>
        <w:t xml:space="preserve"> semmilyen felelősséget nem vállal a depó területén őrizetlenül hagyott felszerelésekért és tárgyakért.   </w:t>
      </w:r>
    </w:p>
    <w:p w14:paraId="792D7DFE" w14:textId="77777777" w:rsidR="00EF785E" w:rsidRPr="00D13455" w:rsidRDefault="007E64DE">
      <w:pPr>
        <w:spacing w:after="0" w:line="259" w:lineRule="auto"/>
        <w:ind w:left="14" w:firstLine="0"/>
        <w:jc w:val="left"/>
        <w:rPr>
          <w:lang w:val="hu-HU"/>
        </w:rPr>
      </w:pPr>
      <w:r w:rsidRPr="00D13455">
        <w:rPr>
          <w:lang w:val="hu-HU"/>
        </w:rPr>
        <w:t xml:space="preserve"> </w:t>
      </w:r>
      <w:r w:rsidRPr="00D13455">
        <w:rPr>
          <w:lang w:val="hu-HU"/>
        </w:rPr>
        <w:br w:type="page"/>
      </w:r>
    </w:p>
    <w:p w14:paraId="61476D69" w14:textId="77777777" w:rsidR="00EF785E" w:rsidRPr="00D13455" w:rsidRDefault="007E64DE">
      <w:pPr>
        <w:spacing w:after="94" w:line="259" w:lineRule="auto"/>
        <w:ind w:left="14" w:firstLine="0"/>
        <w:jc w:val="left"/>
        <w:rPr>
          <w:lang w:val="hu-HU"/>
        </w:rPr>
      </w:pPr>
      <w:r w:rsidRPr="00D13455">
        <w:rPr>
          <w:lang w:val="hu-HU"/>
        </w:rPr>
        <w:lastRenderedPageBreak/>
        <w:t xml:space="preserve"> </w:t>
      </w:r>
    </w:p>
    <w:p w14:paraId="0C3D43F8" w14:textId="77777777" w:rsidR="00EF785E" w:rsidRPr="00D13455" w:rsidRDefault="007E64DE">
      <w:pPr>
        <w:pStyle w:val="Cmsor2"/>
        <w:spacing w:after="0"/>
        <w:ind w:left="-5"/>
        <w:rPr>
          <w:lang w:val="hu-HU"/>
        </w:rPr>
      </w:pPr>
      <w:bookmarkStart w:id="57" w:name="_Toc185190840"/>
      <w:r w:rsidRPr="00D13455">
        <w:rPr>
          <w:lang w:val="hu-HU"/>
        </w:rPr>
        <w:t>12. MŰSZAKI ELŐÍRÁSOK</w:t>
      </w:r>
      <w:bookmarkEnd w:id="57"/>
      <w:r w:rsidRPr="00D13455">
        <w:rPr>
          <w:lang w:val="hu-HU"/>
        </w:rPr>
        <w:t xml:space="preserve">  </w:t>
      </w:r>
    </w:p>
    <w:p w14:paraId="25652702" w14:textId="77777777" w:rsidR="00EF785E" w:rsidRPr="00D13455" w:rsidRDefault="007E64DE">
      <w:pPr>
        <w:spacing w:after="205" w:line="259" w:lineRule="auto"/>
        <w:ind w:left="14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34964E1F" w14:textId="77777777" w:rsidR="00EF785E" w:rsidRPr="00D13455" w:rsidRDefault="007E64DE">
      <w:pPr>
        <w:pStyle w:val="Cmsor3"/>
        <w:spacing w:after="126"/>
        <w:ind w:left="9"/>
        <w:rPr>
          <w:lang w:val="hu-HU"/>
        </w:rPr>
      </w:pPr>
      <w:bookmarkStart w:id="58" w:name="_Toc185190841"/>
      <w:proofErr w:type="gramStart"/>
      <w:r w:rsidRPr="00D13455">
        <w:rPr>
          <w:lang w:val="hu-HU"/>
        </w:rPr>
        <w:t>12.1</w:t>
      </w:r>
      <w:r w:rsidRPr="00D13455">
        <w:rPr>
          <w:rFonts w:ascii="Arial" w:eastAsia="Arial" w:hAnsi="Arial" w:cs="Arial"/>
          <w:lang w:val="hu-HU"/>
        </w:rPr>
        <w:t xml:space="preserve">  </w:t>
      </w:r>
      <w:r w:rsidRPr="00D13455">
        <w:rPr>
          <w:lang w:val="hu-HU"/>
        </w:rPr>
        <w:t>VERSENYAUTÓK</w:t>
      </w:r>
      <w:bookmarkEnd w:id="58"/>
      <w:proofErr w:type="gramEnd"/>
      <w:r w:rsidRPr="00D13455">
        <w:rPr>
          <w:lang w:val="hu-HU"/>
        </w:rPr>
        <w:t xml:space="preserve">  </w:t>
      </w:r>
    </w:p>
    <w:p w14:paraId="053FBF4D" w14:textId="77777777" w:rsidR="00EF785E" w:rsidRPr="00D13455" w:rsidRDefault="007E64DE">
      <w:pPr>
        <w:pStyle w:val="Cmsor4"/>
        <w:spacing w:after="6" w:line="256" w:lineRule="auto"/>
        <w:ind w:left="370"/>
        <w:rPr>
          <w:lang w:val="hu-HU"/>
        </w:rPr>
      </w:pPr>
      <w:bookmarkStart w:id="59" w:name="_Toc185190842"/>
      <w:r w:rsidRPr="00D13455">
        <w:rPr>
          <w:b/>
          <w:lang w:val="hu-HU"/>
        </w:rPr>
        <w:t>12.1.1</w:t>
      </w:r>
      <w:r w:rsidRPr="00D13455">
        <w:rPr>
          <w:rFonts w:ascii="Arial" w:eastAsia="Arial" w:hAnsi="Arial" w:cs="Arial"/>
          <w:b/>
          <w:lang w:val="hu-HU"/>
        </w:rPr>
        <w:t xml:space="preserve"> </w:t>
      </w:r>
      <w:r w:rsidRPr="00D13455">
        <w:rPr>
          <w:b/>
          <w:lang w:val="hu-HU"/>
        </w:rPr>
        <w:t>Általános szabályok, irányelvek</w:t>
      </w:r>
      <w:bookmarkEnd w:id="59"/>
      <w:r w:rsidRPr="00D13455">
        <w:rPr>
          <w:b/>
          <w:lang w:val="hu-HU"/>
        </w:rPr>
        <w:t xml:space="preserve">  </w:t>
      </w:r>
    </w:p>
    <w:p w14:paraId="799A9DBF" w14:textId="77777777" w:rsidR="00EF785E" w:rsidRPr="00D13455" w:rsidRDefault="007E64DE">
      <w:pPr>
        <w:spacing w:after="9"/>
        <w:ind w:left="723"/>
        <w:rPr>
          <w:lang w:val="hu-HU"/>
        </w:rPr>
      </w:pPr>
      <w:r w:rsidRPr="00D13455">
        <w:rPr>
          <w:lang w:val="hu-HU"/>
        </w:rPr>
        <w:t xml:space="preserve">A drag-versenyeken az autók két osztályba sorolhatók:  </w:t>
      </w:r>
    </w:p>
    <w:p w14:paraId="3BA2B21B" w14:textId="77777777" w:rsidR="00EF785E" w:rsidRPr="004D6DE4" w:rsidRDefault="004C7C48">
      <w:pPr>
        <w:numPr>
          <w:ilvl w:val="0"/>
          <w:numId w:val="21"/>
        </w:numPr>
        <w:spacing w:after="0"/>
        <w:rPr>
          <w:color w:val="FF0000"/>
          <w:lang w:val="hu-HU"/>
        </w:rPr>
      </w:pPr>
      <w:proofErr w:type="spellStart"/>
      <w:r w:rsidRPr="004D6DE4">
        <w:rPr>
          <w:b/>
          <w:color w:val="FF0000"/>
          <w:lang w:val="hu-HU"/>
        </w:rPr>
        <w:t>Sportsman</w:t>
      </w:r>
      <w:proofErr w:type="spellEnd"/>
      <w:r w:rsidR="007E64DE" w:rsidRPr="004D6DE4">
        <w:rPr>
          <w:b/>
          <w:color w:val="FF0000"/>
          <w:lang w:val="hu-HU"/>
        </w:rPr>
        <w:t>:</w:t>
      </w:r>
      <w:r w:rsidR="007E64DE" w:rsidRPr="004D6DE4">
        <w:rPr>
          <w:color w:val="FF0000"/>
          <w:lang w:val="hu-HU"/>
        </w:rPr>
        <w:t xml:space="preserve"> Olyan közúti forgalomra alkalmas járművek, melyek rendelkeznek érvényes vagy lejárt műszaki vizsgával</w:t>
      </w:r>
      <w:r w:rsidR="00596056" w:rsidRPr="004D6DE4">
        <w:rPr>
          <w:color w:val="FF0000"/>
          <w:lang w:val="hu-HU"/>
        </w:rPr>
        <w:t>, sorozatgyártásban készülnek/</w:t>
      </w:r>
      <w:proofErr w:type="spellStart"/>
      <w:r w:rsidR="00596056" w:rsidRPr="004D6DE4">
        <w:rPr>
          <w:color w:val="FF0000"/>
          <w:lang w:val="hu-HU"/>
        </w:rPr>
        <w:t>tek</w:t>
      </w:r>
      <w:proofErr w:type="spellEnd"/>
      <w:r w:rsidR="00596056" w:rsidRPr="004D6DE4">
        <w:rPr>
          <w:color w:val="FF0000"/>
          <w:lang w:val="hu-HU"/>
        </w:rPr>
        <w:t xml:space="preserve"> valamely autógyár termékeként</w:t>
      </w:r>
      <w:r w:rsidR="007E64DE" w:rsidRPr="004D6DE4">
        <w:rPr>
          <w:color w:val="FF0000"/>
          <w:lang w:val="hu-HU"/>
        </w:rPr>
        <w:t xml:space="preserve">. Engedélyezett a kategóriákban </w:t>
      </w:r>
      <w:r w:rsidR="00DD3F41">
        <w:rPr>
          <w:color w:val="FF0000"/>
          <w:lang w:val="hu-HU"/>
        </w:rPr>
        <w:t xml:space="preserve">tetszőleges </w:t>
      </w:r>
      <w:r w:rsidR="007E64DE" w:rsidRPr="004D6DE4">
        <w:rPr>
          <w:color w:val="FF0000"/>
          <w:lang w:val="hu-HU"/>
        </w:rPr>
        <w:t xml:space="preserve">motorok használata, az utólagos feltöltés, valamint a hajtáslánc módosítása  </w:t>
      </w:r>
    </w:p>
    <w:p w14:paraId="6B978A40" w14:textId="77777777" w:rsidR="00EF785E" w:rsidRPr="00BF0C51" w:rsidRDefault="007E64DE">
      <w:pPr>
        <w:numPr>
          <w:ilvl w:val="0"/>
          <w:numId w:val="21"/>
        </w:numPr>
        <w:spacing w:after="222"/>
        <w:rPr>
          <w:lang w:val="hu-HU"/>
        </w:rPr>
      </w:pPr>
      <w:r w:rsidRPr="00D13455">
        <w:rPr>
          <w:b/>
          <w:lang w:val="hu-HU"/>
        </w:rPr>
        <w:t>Profi:</w:t>
      </w:r>
      <w:r w:rsidRPr="00D13455">
        <w:rPr>
          <w:lang w:val="hu-HU"/>
        </w:rPr>
        <w:t xml:space="preserve"> Valamennyi olyan jármű, melyet a gyorsulási versenyeken való használatra építettek, </w:t>
      </w:r>
      <w:r w:rsidRPr="00BF0C51">
        <w:rPr>
          <w:lang w:val="hu-HU"/>
        </w:rPr>
        <w:t xml:space="preserve">valamint azon autók, melyek ugyan megfelelnek a </w:t>
      </w:r>
      <w:proofErr w:type="spellStart"/>
      <w:r w:rsidR="00AA7777" w:rsidRPr="00BF0C51">
        <w:rPr>
          <w:lang w:val="hu-HU"/>
        </w:rPr>
        <w:t>Sportsman</w:t>
      </w:r>
      <w:proofErr w:type="spellEnd"/>
      <w:r w:rsidRPr="00BF0C51">
        <w:rPr>
          <w:lang w:val="hu-HU"/>
        </w:rPr>
        <w:t xml:space="preserve"> osztály szabályainak, de versenyzőjük a Profi osztályba nevez </w:t>
      </w:r>
    </w:p>
    <w:p w14:paraId="2F9FAE4A" w14:textId="77777777" w:rsidR="00EF785E" w:rsidRPr="00D13455" w:rsidRDefault="007E64DE">
      <w:pPr>
        <w:spacing w:after="220"/>
        <w:ind w:left="723"/>
        <w:rPr>
          <w:lang w:val="hu-HU"/>
        </w:rPr>
      </w:pPr>
      <w:r w:rsidRPr="001D754C">
        <w:rPr>
          <w:color w:val="auto"/>
          <w:lang w:val="hu-HU"/>
        </w:rPr>
        <w:t xml:space="preserve">Az érvényes gépkönyvvel (MNASZ vagy FIA) rendelkező “N” kategóriás versenyautók a </w:t>
      </w:r>
      <w:proofErr w:type="spellStart"/>
      <w:r w:rsidR="00166A63" w:rsidRPr="001D754C">
        <w:rPr>
          <w:color w:val="auto"/>
          <w:lang w:val="hu-HU"/>
        </w:rPr>
        <w:t>Sportsman</w:t>
      </w:r>
      <w:proofErr w:type="spellEnd"/>
      <w:r w:rsidRPr="001D754C">
        <w:rPr>
          <w:color w:val="auto"/>
          <w:lang w:val="hu-HU"/>
        </w:rPr>
        <w:t xml:space="preserve"> osztály kategóriába sorolandók, amennyiben megfelelnek a </w:t>
      </w:r>
      <w:proofErr w:type="spellStart"/>
      <w:r w:rsidR="002E755B" w:rsidRPr="001D754C">
        <w:rPr>
          <w:color w:val="auto"/>
          <w:lang w:val="hu-HU"/>
        </w:rPr>
        <w:t>Sportsman</w:t>
      </w:r>
      <w:proofErr w:type="spellEnd"/>
      <w:r w:rsidRPr="001D754C">
        <w:rPr>
          <w:color w:val="auto"/>
          <w:lang w:val="hu-HU"/>
        </w:rPr>
        <w:t xml:space="preserve"> osztály előírásainak. Más kategóriájú gépkönyves autók a Profi osztályba sorolandók. Az SP</w:t>
      </w:r>
      <w:r w:rsidR="006D2403" w:rsidRPr="001D754C">
        <w:rPr>
          <w:color w:val="auto"/>
          <w:lang w:val="hu-HU"/>
        </w:rPr>
        <w:t>-, illetve</w:t>
      </w:r>
      <w:r w:rsidR="0025039F" w:rsidRPr="001D754C">
        <w:rPr>
          <w:color w:val="auto"/>
          <w:lang w:val="hu-HU"/>
        </w:rPr>
        <w:t xml:space="preserve"> sportcélú I</w:t>
      </w:r>
      <w:r w:rsidRPr="001D754C">
        <w:rPr>
          <w:color w:val="auto"/>
          <w:lang w:val="hu-HU"/>
        </w:rPr>
        <w:t xml:space="preserve">-rendszámmal rendelkező, nem „N” kategóriás versenyautók, amennyiben megfelelnek a </w:t>
      </w:r>
      <w:proofErr w:type="spellStart"/>
      <w:r w:rsidR="002E755B" w:rsidRPr="001D754C">
        <w:rPr>
          <w:color w:val="auto"/>
          <w:lang w:val="hu-HU"/>
        </w:rPr>
        <w:t>Sportsman</w:t>
      </w:r>
      <w:proofErr w:type="spellEnd"/>
      <w:r w:rsidRPr="001D754C">
        <w:rPr>
          <w:color w:val="auto"/>
          <w:lang w:val="hu-HU"/>
        </w:rPr>
        <w:t xml:space="preserve"> osztály </w:t>
      </w:r>
      <w:r w:rsidRPr="00D13455">
        <w:rPr>
          <w:lang w:val="hu-HU"/>
        </w:rPr>
        <w:t xml:space="preserve">szabályainak a </w:t>
      </w:r>
      <w:proofErr w:type="spellStart"/>
      <w:r w:rsidR="002A7317" w:rsidRPr="00D13455">
        <w:rPr>
          <w:lang w:val="hu-HU"/>
        </w:rPr>
        <w:t>Sportsman</w:t>
      </w:r>
      <w:proofErr w:type="spellEnd"/>
      <w:r w:rsidRPr="00D13455">
        <w:rPr>
          <w:lang w:val="hu-HU"/>
        </w:rPr>
        <w:t xml:space="preserve"> osztályba nevezhetők. </w:t>
      </w:r>
    </w:p>
    <w:p w14:paraId="1BEE1C3C" w14:textId="77777777" w:rsidR="00EF785E" w:rsidRPr="00D13455" w:rsidRDefault="007E64DE">
      <w:pPr>
        <w:spacing w:after="0" w:line="259" w:lineRule="auto"/>
        <w:ind w:left="735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18BDEAFD" w14:textId="77777777" w:rsidR="00EF785E" w:rsidRPr="00D13455" w:rsidRDefault="007E64DE">
      <w:pPr>
        <w:spacing w:after="0"/>
        <w:ind w:left="723"/>
        <w:rPr>
          <w:lang w:val="hu-HU"/>
        </w:rPr>
      </w:pPr>
      <w:r w:rsidRPr="00D13455">
        <w:rPr>
          <w:lang w:val="hu-HU"/>
        </w:rPr>
        <w:t xml:space="preserve">Az MNASZ Drag Szakága a Sporttanács jóváhagyásával kiadhat az Alapkiírás mellékleteként műszaki előírásokat az autók biztonságossága érdekében.   </w:t>
      </w:r>
    </w:p>
    <w:p w14:paraId="48ECA06F" w14:textId="77777777" w:rsidR="00EF785E" w:rsidRPr="00D13455" w:rsidRDefault="007E64DE">
      <w:pPr>
        <w:spacing w:after="129" w:line="259" w:lineRule="auto"/>
        <w:ind w:left="735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38D3A8D4" w14:textId="60D38703" w:rsidR="00EF785E" w:rsidRPr="007F0D80" w:rsidRDefault="007E64DE">
      <w:pPr>
        <w:pStyle w:val="Cmsor4"/>
        <w:spacing w:after="29" w:line="256" w:lineRule="auto"/>
        <w:ind w:left="370"/>
        <w:rPr>
          <w:color w:val="FF0000"/>
          <w:lang w:val="hu-HU"/>
        </w:rPr>
      </w:pPr>
      <w:bookmarkStart w:id="60" w:name="_Toc185190843"/>
      <w:r w:rsidRPr="007F0D80">
        <w:rPr>
          <w:b/>
          <w:color w:val="FF0000"/>
          <w:lang w:val="hu-HU"/>
        </w:rPr>
        <w:t xml:space="preserve">12.1.2 </w:t>
      </w:r>
      <w:proofErr w:type="spellStart"/>
      <w:r w:rsidR="002A7317" w:rsidRPr="007F0D80">
        <w:rPr>
          <w:b/>
          <w:color w:val="FF0000"/>
          <w:lang w:val="hu-HU"/>
        </w:rPr>
        <w:t>Sportsman</w:t>
      </w:r>
      <w:proofErr w:type="spellEnd"/>
      <w:r w:rsidR="00B63D82">
        <w:rPr>
          <w:b/>
          <w:color w:val="FF0000"/>
          <w:lang w:val="hu-HU"/>
        </w:rPr>
        <w:t xml:space="preserve"> </w:t>
      </w:r>
      <w:r w:rsidRPr="007F0D80">
        <w:rPr>
          <w:b/>
          <w:color w:val="FF0000"/>
          <w:lang w:val="hu-HU"/>
        </w:rPr>
        <w:t>osztály általános szabályai</w:t>
      </w:r>
      <w:bookmarkEnd w:id="60"/>
      <w:r w:rsidRPr="007F0D80">
        <w:rPr>
          <w:b/>
          <w:color w:val="FF0000"/>
          <w:lang w:val="hu-HU"/>
        </w:rPr>
        <w:t xml:space="preserve"> </w:t>
      </w:r>
    </w:p>
    <w:p w14:paraId="2B009313" w14:textId="77777777" w:rsidR="00EF785E" w:rsidRPr="007F0D80" w:rsidRDefault="007E64DE">
      <w:pPr>
        <w:numPr>
          <w:ilvl w:val="0"/>
          <w:numId w:val="22"/>
        </w:numPr>
        <w:ind w:hanging="360"/>
        <w:rPr>
          <w:color w:val="FF0000"/>
          <w:lang w:val="hu-HU"/>
        </w:rPr>
      </w:pPr>
      <w:r w:rsidRPr="007F0D80">
        <w:rPr>
          <w:color w:val="FF0000"/>
          <w:lang w:val="hu-HU"/>
        </w:rPr>
        <w:t xml:space="preserve">A </w:t>
      </w:r>
      <w:proofErr w:type="spellStart"/>
      <w:r w:rsidR="002A7317" w:rsidRPr="007F0D80">
        <w:rPr>
          <w:color w:val="FF0000"/>
          <w:lang w:val="hu-HU"/>
        </w:rPr>
        <w:t>Sportsman</w:t>
      </w:r>
      <w:proofErr w:type="spellEnd"/>
      <w:r w:rsidRPr="007F0D80">
        <w:rPr>
          <w:color w:val="FF0000"/>
          <w:lang w:val="hu-HU"/>
        </w:rPr>
        <w:t xml:space="preserve"> osztály kategóriáiba azok a járművek tartoznak, amelyek karosszériája sorozatgyártásban készült, és a kereskedelemben kaphatóak vagy kaphatóak voltak, illetve egyedileg épültek, de valamely ország hatósága a közúti közlekedésben való részvételre alkalmasnak nyilvánította.   </w:t>
      </w:r>
    </w:p>
    <w:p w14:paraId="5017135F" w14:textId="77777777" w:rsidR="00EF785E" w:rsidRPr="007F0D80" w:rsidRDefault="007E64DE">
      <w:pPr>
        <w:numPr>
          <w:ilvl w:val="0"/>
          <w:numId w:val="22"/>
        </w:numPr>
        <w:ind w:hanging="360"/>
        <w:rPr>
          <w:color w:val="FF0000"/>
          <w:lang w:val="hu-HU"/>
        </w:rPr>
      </w:pPr>
      <w:r w:rsidRPr="007F0D80">
        <w:rPr>
          <w:color w:val="FF0000"/>
          <w:lang w:val="hu-HU"/>
        </w:rPr>
        <w:t xml:space="preserve">A motor autón belüli áthelyezése nem megengedett a </w:t>
      </w:r>
      <w:proofErr w:type="spellStart"/>
      <w:r w:rsidR="002A7317" w:rsidRPr="007F0D80">
        <w:rPr>
          <w:color w:val="FF0000"/>
          <w:lang w:val="hu-HU"/>
        </w:rPr>
        <w:t>Sportsman</w:t>
      </w:r>
      <w:proofErr w:type="spellEnd"/>
      <w:r w:rsidRPr="007F0D80">
        <w:rPr>
          <w:color w:val="FF0000"/>
          <w:lang w:val="hu-HU"/>
        </w:rPr>
        <w:t xml:space="preserve"> kategóriákban.   </w:t>
      </w:r>
    </w:p>
    <w:p w14:paraId="204F0AB1" w14:textId="77777777" w:rsidR="00EF785E" w:rsidRPr="007F0D80" w:rsidRDefault="00556AA5">
      <w:pPr>
        <w:numPr>
          <w:ilvl w:val="0"/>
          <w:numId w:val="22"/>
        </w:numPr>
        <w:ind w:hanging="360"/>
        <w:rPr>
          <w:color w:val="FF0000"/>
          <w:lang w:val="hu-HU"/>
        </w:rPr>
      </w:pPr>
      <w:proofErr w:type="spellStart"/>
      <w:r w:rsidRPr="007F0D80">
        <w:rPr>
          <w:color w:val="FF0000"/>
          <w:lang w:val="hu-HU"/>
        </w:rPr>
        <w:t>Sportsman</w:t>
      </w:r>
      <w:proofErr w:type="spellEnd"/>
      <w:r w:rsidR="007E64DE" w:rsidRPr="007F0D80">
        <w:rPr>
          <w:color w:val="FF0000"/>
          <w:lang w:val="hu-HU"/>
        </w:rPr>
        <w:t xml:space="preserve"> kategóriában </w:t>
      </w:r>
      <w:r w:rsidR="006D4F5B" w:rsidRPr="007F0D80">
        <w:rPr>
          <w:color w:val="FF0000"/>
          <w:lang w:val="hu-HU"/>
        </w:rPr>
        <w:t>tetszőleges</w:t>
      </w:r>
      <w:r w:rsidR="007E64DE" w:rsidRPr="007F0D80">
        <w:rPr>
          <w:color w:val="FF0000"/>
          <w:lang w:val="hu-HU"/>
        </w:rPr>
        <w:t xml:space="preserve"> motor lehet beépítve. A motor beépítésének ezzel együtt meg kell egyeznie az adott típus eredeti kialakításával, azaz hosszanti-motoros autóban csak hosszában, keresztmotoros autóban csak keresztben lehet beépíteni az új vagy eredeti motort.   </w:t>
      </w:r>
    </w:p>
    <w:p w14:paraId="1359E05A" w14:textId="77777777" w:rsidR="00EF785E" w:rsidRPr="007F0D80" w:rsidRDefault="007E64DE">
      <w:pPr>
        <w:numPr>
          <w:ilvl w:val="0"/>
          <w:numId w:val="22"/>
        </w:numPr>
        <w:ind w:hanging="360"/>
        <w:rPr>
          <w:color w:val="FF0000"/>
          <w:lang w:val="hu-HU"/>
        </w:rPr>
      </w:pPr>
      <w:r w:rsidRPr="007F0D80">
        <w:rPr>
          <w:color w:val="FF0000"/>
          <w:lang w:val="hu-HU"/>
        </w:rPr>
        <w:t xml:space="preserve">A motor, futómű és kipufogó-rendszer módosítása engedélyezett. </w:t>
      </w:r>
      <w:r w:rsidR="00750D69" w:rsidRPr="007F0D80">
        <w:rPr>
          <w:color w:val="FF0000"/>
          <w:lang w:val="hu-HU"/>
        </w:rPr>
        <w:t>A kipufogó-rendszernek minden esetben ki kell vezetnie a gázokat a jármű karosszériája alól, hogy megakadályozza az égéstermék utastérbe vagy kocsiszekrényre jutását. Dízelautók esetében a kipufogó kivezetését úgy kell megoldani, hogy a cső vége a pályafelülettel párhuzamos, vagy ettől felfelé mutató legyen. Ezen cél elérésére ideiglenesen, a verseny időtartamára felszerelt könyökidom is megfelelő.</w:t>
      </w:r>
      <w:r w:rsidR="009A3FE1" w:rsidRPr="007F0D80">
        <w:rPr>
          <w:color w:val="FF0000"/>
          <w:lang w:val="hu-HU"/>
        </w:rPr>
        <w:t xml:space="preserve"> </w:t>
      </w:r>
      <w:r w:rsidRPr="007F0D80">
        <w:rPr>
          <w:color w:val="FF0000"/>
          <w:lang w:val="hu-HU"/>
        </w:rPr>
        <w:t xml:space="preserve">   </w:t>
      </w:r>
    </w:p>
    <w:p w14:paraId="7A008B13" w14:textId="77777777" w:rsidR="00EB6C08" w:rsidRPr="007F0D80" w:rsidRDefault="00CA080D" w:rsidP="00EB6C08">
      <w:pPr>
        <w:numPr>
          <w:ilvl w:val="0"/>
          <w:numId w:val="22"/>
        </w:numPr>
        <w:ind w:hanging="360"/>
        <w:rPr>
          <w:color w:val="FF0000"/>
          <w:lang w:val="hu-HU"/>
        </w:rPr>
      </w:pPr>
      <w:proofErr w:type="spellStart"/>
      <w:r w:rsidRPr="007F0D80">
        <w:rPr>
          <w:color w:val="FF0000"/>
          <w:lang w:val="hu-HU"/>
        </w:rPr>
        <w:t>Sportsman</w:t>
      </w:r>
      <w:proofErr w:type="spellEnd"/>
      <w:r w:rsidRPr="007F0D80">
        <w:rPr>
          <w:color w:val="FF0000"/>
          <w:lang w:val="hu-HU"/>
        </w:rPr>
        <w:t xml:space="preserve"> osztályban az autó könnyítése engedélyezett. Ugyanakkor a balesetveszély csökkentése érdekében az elemeket úgy kell kialakítani, hogy a visszapillantó-</w:t>
      </w:r>
      <w:proofErr w:type="gramStart"/>
      <w:r w:rsidRPr="007F0D80">
        <w:rPr>
          <w:color w:val="FF0000"/>
          <w:lang w:val="hu-HU"/>
        </w:rPr>
        <w:t>tükrök  kivételével</w:t>
      </w:r>
      <w:proofErr w:type="gramEnd"/>
      <w:r w:rsidRPr="007F0D80">
        <w:rPr>
          <w:color w:val="FF0000"/>
          <w:lang w:val="hu-HU"/>
        </w:rPr>
        <w:t xml:space="preserve"> nem hagyhatnak szabadon kiálló alkatrészeket. Ennek értelmében takarnia kell a motorteret, a váznyúlványokat, kerekeket és minden egyéb, itt nem nevesített alkatrészt is. A vezető ülés kivételével az ülések kivehetők, eltávolíthatóak. az ablakok polikarbonát műanyagokra </w:t>
      </w:r>
      <w:r w:rsidRPr="007F0D80">
        <w:rPr>
          <w:color w:val="FF0000"/>
          <w:lang w:val="hu-HU"/>
        </w:rPr>
        <w:lastRenderedPageBreak/>
        <w:t xml:space="preserve">cserélhetők Optikai </w:t>
      </w:r>
      <w:proofErr w:type="spellStart"/>
      <w:r w:rsidRPr="007F0D80">
        <w:rPr>
          <w:color w:val="FF0000"/>
          <w:lang w:val="hu-HU"/>
        </w:rPr>
        <w:t>tuning</w:t>
      </w:r>
      <w:proofErr w:type="spellEnd"/>
      <w:r w:rsidRPr="007F0D80">
        <w:rPr>
          <w:color w:val="FF0000"/>
          <w:lang w:val="hu-HU"/>
        </w:rPr>
        <w:t xml:space="preserve"> miatti szélesítések, kiegészítések elfogadottak a </w:t>
      </w:r>
      <w:proofErr w:type="spellStart"/>
      <w:r w:rsidRPr="007F0D80">
        <w:rPr>
          <w:color w:val="FF0000"/>
          <w:lang w:val="hu-HU"/>
        </w:rPr>
        <w:t>Sportsman</w:t>
      </w:r>
      <w:proofErr w:type="spellEnd"/>
      <w:r w:rsidRPr="007F0D80">
        <w:rPr>
          <w:color w:val="FF0000"/>
          <w:lang w:val="hu-HU"/>
        </w:rPr>
        <w:t xml:space="preserve"> autókon is.</w:t>
      </w:r>
      <w:r w:rsidR="00EB6C08" w:rsidRPr="007F0D80">
        <w:rPr>
          <w:color w:val="FF0000"/>
          <w:lang w:val="hu-HU"/>
        </w:rPr>
        <w:t xml:space="preserve"> </w:t>
      </w:r>
    </w:p>
    <w:p w14:paraId="01E44274" w14:textId="77777777" w:rsidR="00987B1C" w:rsidRPr="007F0D80" w:rsidRDefault="00EB6C08" w:rsidP="00EB6C08">
      <w:pPr>
        <w:numPr>
          <w:ilvl w:val="0"/>
          <w:numId w:val="22"/>
        </w:numPr>
        <w:ind w:hanging="360"/>
        <w:rPr>
          <w:color w:val="FF0000"/>
          <w:lang w:val="hu-HU"/>
        </w:rPr>
      </w:pPr>
      <w:r w:rsidRPr="007F0D80">
        <w:rPr>
          <w:color w:val="FF0000"/>
          <w:lang w:val="hu-HU"/>
        </w:rPr>
        <w:t>A kárpitok, szőnyegek eltávolíthatók, ugyanakkor a vezető melletti ajtó esetében az ajtó utastér felőli oldalára olyan borítást kell készíteni, hogy a szerkezeti elemeket takarja, és megakadályozza a véletlen sérülés veszélyét.</w:t>
      </w:r>
    </w:p>
    <w:p w14:paraId="2CD61B02" w14:textId="77777777" w:rsidR="00EF785E" w:rsidRPr="007F0D80" w:rsidRDefault="002C38BC">
      <w:pPr>
        <w:numPr>
          <w:ilvl w:val="0"/>
          <w:numId w:val="22"/>
        </w:numPr>
        <w:ind w:hanging="360"/>
        <w:rPr>
          <w:color w:val="FF0000"/>
          <w:lang w:val="hu-HU"/>
        </w:rPr>
      </w:pPr>
      <w:proofErr w:type="spellStart"/>
      <w:r w:rsidRPr="007F0D80">
        <w:rPr>
          <w:color w:val="FF0000"/>
          <w:lang w:val="hu-HU"/>
        </w:rPr>
        <w:t>Sportsman</w:t>
      </w:r>
      <w:proofErr w:type="spellEnd"/>
      <w:r w:rsidRPr="007F0D80">
        <w:rPr>
          <w:color w:val="FF0000"/>
          <w:lang w:val="hu-HU"/>
        </w:rPr>
        <w:t xml:space="preserve"> kategóriákban</w:t>
      </w:r>
      <w:r w:rsidR="000D2C3B" w:rsidRPr="007F0D80">
        <w:rPr>
          <w:color w:val="FF0000"/>
          <w:lang w:val="hu-HU"/>
        </w:rPr>
        <w:t xml:space="preserve"> a futómű és az önhordó karosszéria</w:t>
      </w:r>
      <w:r w:rsidR="006E6330" w:rsidRPr="007F0D80">
        <w:rPr>
          <w:color w:val="FF0000"/>
          <w:lang w:val="hu-HU"/>
        </w:rPr>
        <w:t xml:space="preserve"> vázszerkezetének könnyítő furatokkal</w:t>
      </w:r>
      <w:r w:rsidR="00D62DF0" w:rsidRPr="007F0D80">
        <w:rPr>
          <w:color w:val="FF0000"/>
          <w:lang w:val="hu-HU"/>
        </w:rPr>
        <w:t xml:space="preserve"> vagy egyéb módon</w:t>
      </w:r>
      <w:r w:rsidR="006E6330" w:rsidRPr="007F0D80">
        <w:rPr>
          <w:color w:val="FF0000"/>
          <w:lang w:val="hu-HU"/>
        </w:rPr>
        <w:t xml:space="preserve"> </w:t>
      </w:r>
      <w:r w:rsidR="00997667" w:rsidRPr="007F0D80">
        <w:rPr>
          <w:color w:val="FF0000"/>
          <w:lang w:val="hu-HU"/>
        </w:rPr>
        <w:t>történő könnyítése szigorúan tilos</w:t>
      </w:r>
      <w:r w:rsidR="007E64DE" w:rsidRPr="007F0D80">
        <w:rPr>
          <w:color w:val="FF0000"/>
          <w:lang w:val="hu-HU"/>
        </w:rPr>
        <w:t xml:space="preserve"> </w:t>
      </w:r>
    </w:p>
    <w:p w14:paraId="2CD6DE6B" w14:textId="77777777" w:rsidR="00EF785E" w:rsidRPr="007F0D80" w:rsidRDefault="007E64DE">
      <w:pPr>
        <w:numPr>
          <w:ilvl w:val="0"/>
          <w:numId w:val="22"/>
        </w:numPr>
        <w:ind w:hanging="360"/>
        <w:rPr>
          <w:color w:val="FF0000"/>
          <w:lang w:val="hu-HU"/>
        </w:rPr>
      </w:pPr>
      <w:r w:rsidRPr="007F0D80">
        <w:rPr>
          <w:color w:val="FF0000"/>
          <w:lang w:val="hu-HU"/>
        </w:rPr>
        <w:t xml:space="preserve">Az autónak rendelkeznie kell a beazonosításához forgalmi engedéllyel.   </w:t>
      </w:r>
    </w:p>
    <w:p w14:paraId="4A1F6C50" w14:textId="77777777" w:rsidR="00EF785E" w:rsidRPr="007F0D80" w:rsidRDefault="007E64DE">
      <w:pPr>
        <w:numPr>
          <w:ilvl w:val="0"/>
          <w:numId w:val="22"/>
        </w:numPr>
        <w:ind w:hanging="360"/>
        <w:rPr>
          <w:color w:val="FF0000"/>
          <w:lang w:val="hu-HU"/>
        </w:rPr>
      </w:pPr>
      <w:r w:rsidRPr="007F0D80">
        <w:rPr>
          <w:color w:val="FF0000"/>
          <w:lang w:val="hu-HU"/>
        </w:rPr>
        <w:t xml:space="preserve">Mankókerék használata tilos!   </w:t>
      </w:r>
    </w:p>
    <w:p w14:paraId="328B10CE" w14:textId="77777777" w:rsidR="00874A86" w:rsidRPr="007F0D80" w:rsidRDefault="00874A86" w:rsidP="00874A86">
      <w:pPr>
        <w:numPr>
          <w:ilvl w:val="0"/>
          <w:numId w:val="22"/>
        </w:numPr>
        <w:spacing w:after="30"/>
        <w:ind w:hanging="360"/>
        <w:rPr>
          <w:color w:val="FF0000"/>
          <w:lang w:val="hu-HU"/>
        </w:rPr>
      </w:pPr>
      <w:proofErr w:type="spellStart"/>
      <w:r w:rsidRPr="007F0D80">
        <w:rPr>
          <w:color w:val="FF0000"/>
          <w:lang w:val="hu-HU"/>
        </w:rPr>
        <w:t>Sportsman</w:t>
      </w:r>
      <w:proofErr w:type="spellEnd"/>
      <w:r w:rsidRPr="007F0D80">
        <w:rPr>
          <w:color w:val="FF0000"/>
          <w:lang w:val="hu-HU"/>
        </w:rPr>
        <w:t xml:space="preserve"> kategóriákban a gumiabroncsok szerkezetére és mintázatára nincs megkötés, ugyanakkor az autónak mindkét tengelyén minimálisan a típus műszaki specifikációjában meghatározott méretű abronccsal és keréktárcsával kell rendelkeznie. A használható legnagyobb méret pedig az, amely még nem lóg ki a sárvédő alól. Kezelt felületen ugyanakkor csak a versenyzésre kifejlesztett abroncsokkal lehet versenyezni, utcai gumikkal, különösképpen a téli abroncsokkal csak a kezeletlen pályatesten lehet rajthoz állni. Ezen szabály megszegője a versenyből kizárható.  </w:t>
      </w:r>
    </w:p>
    <w:p w14:paraId="1C107D37" w14:textId="77777777" w:rsidR="00D079EA" w:rsidRPr="007F0D80" w:rsidRDefault="00D079EA" w:rsidP="00D079EA">
      <w:pPr>
        <w:numPr>
          <w:ilvl w:val="0"/>
          <w:numId w:val="22"/>
        </w:numPr>
        <w:ind w:hanging="360"/>
        <w:rPr>
          <w:color w:val="FF0000"/>
          <w:lang w:val="hu-HU"/>
        </w:rPr>
      </w:pPr>
      <w:proofErr w:type="spellStart"/>
      <w:r w:rsidRPr="007F0D80">
        <w:rPr>
          <w:color w:val="FF0000"/>
          <w:lang w:val="hu-HU"/>
        </w:rPr>
        <w:t>Sportsman</w:t>
      </w:r>
      <w:proofErr w:type="spellEnd"/>
      <w:r w:rsidRPr="007F0D80">
        <w:rPr>
          <w:color w:val="FF0000"/>
          <w:lang w:val="hu-HU"/>
        </w:rPr>
        <w:t xml:space="preserve"> kategóriában az utólagos feltöltés és az üzemanyag-keverék segédanyagokkal való javítása engedélyezett. Ugyanakkor az a versenyző felelőssége, hogy az így keletkezett robbanóelegy biztonságos és kontrollált legyen, és a gépátvétel során tájékoztatnia kell a technikai ellenőröket effajta megoldás alkalmazásáról, melyet a nevezési lapon is kötelező feltűntetni. Az ilyen módon preparált üzemanyagok biztonságos tárolásáért és kezeléséért a versenyző teljeskörű felelősséggel tartozik, és a szükséges óvintézkedéseket is neki kell megtenni a depó területén, hogy illetéktelenek ne férjenek hozzá, és ne legyenek jelen a tankolási folyamat során.</w:t>
      </w:r>
    </w:p>
    <w:p w14:paraId="3FA05A4F" w14:textId="77777777" w:rsidR="00D079EA" w:rsidRPr="007F0D80" w:rsidRDefault="00D079EA" w:rsidP="00D079EA">
      <w:pPr>
        <w:numPr>
          <w:ilvl w:val="0"/>
          <w:numId w:val="22"/>
        </w:numPr>
        <w:ind w:hanging="360"/>
        <w:rPr>
          <w:color w:val="FF0000"/>
          <w:lang w:val="hu-HU"/>
        </w:rPr>
      </w:pPr>
      <w:r w:rsidRPr="007F0D80">
        <w:rPr>
          <w:color w:val="FF0000"/>
          <w:lang w:val="hu-HU"/>
        </w:rPr>
        <w:t xml:space="preserve">A technikai átvevőknek el kell utasítaniuk az olyan gépjárműveket, amelyeknek rétegelt szélvédői oly mértékben károsodtak, hogy az a kilátást akadályozza, és fennáll annak a valószínűsége, hogy az esemény során, további törést szenvednek.   </w:t>
      </w:r>
    </w:p>
    <w:p w14:paraId="05B54C70" w14:textId="77777777" w:rsidR="00D079EA" w:rsidRPr="007F0D80" w:rsidRDefault="00D079EA" w:rsidP="00D079EA">
      <w:pPr>
        <w:numPr>
          <w:ilvl w:val="0"/>
          <w:numId w:val="22"/>
        </w:numPr>
        <w:ind w:hanging="360"/>
        <w:rPr>
          <w:color w:val="FF0000"/>
          <w:lang w:val="hu-HU"/>
        </w:rPr>
      </w:pPr>
      <w:r w:rsidRPr="007F0D80">
        <w:rPr>
          <w:color w:val="FF0000"/>
          <w:lang w:val="hu-HU"/>
        </w:rPr>
        <w:t xml:space="preserve">Üzemanyaga csak kereskedelmi forgalomban kapható lehet: benzin, gázolaj, biodízel, versenybenzin.  </w:t>
      </w:r>
    </w:p>
    <w:p w14:paraId="17421FF5" w14:textId="38BAC139" w:rsidR="00D079EA" w:rsidRPr="007F0D80" w:rsidRDefault="00615A39" w:rsidP="00D079EA">
      <w:pPr>
        <w:numPr>
          <w:ilvl w:val="0"/>
          <w:numId w:val="22"/>
        </w:numPr>
        <w:ind w:hanging="360"/>
        <w:rPr>
          <w:color w:val="FF0000"/>
          <w:lang w:val="hu-HU"/>
        </w:rPr>
      </w:pPr>
      <w:r>
        <w:rPr>
          <w:color w:val="FF0000"/>
          <w:lang w:val="hu-HU"/>
        </w:rPr>
        <w:t>8,5</w:t>
      </w:r>
      <w:r w:rsidR="00D079EA" w:rsidRPr="007F0D80">
        <w:rPr>
          <w:color w:val="FF0000"/>
          <w:lang w:val="hu-HU"/>
        </w:rPr>
        <w:t xml:space="preserve"> másodpercnél jobb időeredményre képes autó a </w:t>
      </w:r>
      <w:proofErr w:type="spellStart"/>
      <w:r w:rsidR="00D079EA" w:rsidRPr="007F0D80">
        <w:rPr>
          <w:color w:val="FF0000"/>
          <w:lang w:val="hu-HU"/>
        </w:rPr>
        <w:t>Sportsman</w:t>
      </w:r>
      <w:proofErr w:type="spellEnd"/>
      <w:r w:rsidR="00D079EA" w:rsidRPr="007F0D80">
        <w:rPr>
          <w:color w:val="FF0000"/>
          <w:lang w:val="hu-HU"/>
        </w:rPr>
        <w:t xml:space="preserve"> kategória versenyzői között nem indulhat</w:t>
      </w:r>
    </w:p>
    <w:p w14:paraId="6B3062E3" w14:textId="119C77D3" w:rsidR="00615A39" w:rsidRPr="000871AB" w:rsidRDefault="00615A39" w:rsidP="00615A39">
      <w:pPr>
        <w:numPr>
          <w:ilvl w:val="0"/>
          <w:numId w:val="22"/>
        </w:numPr>
        <w:ind w:hanging="360"/>
        <w:rPr>
          <w:color w:val="FF0000"/>
          <w:lang w:val="hu-HU"/>
        </w:rPr>
      </w:pPr>
      <w:r w:rsidRPr="000871AB">
        <w:rPr>
          <w:color w:val="FF0000"/>
          <w:lang w:val="hu-HU"/>
        </w:rPr>
        <w:t xml:space="preserve">A 402 méteren a </w:t>
      </w:r>
      <w:proofErr w:type="spellStart"/>
      <w:r>
        <w:rPr>
          <w:color w:val="FF0000"/>
          <w:lang w:val="hu-HU"/>
        </w:rPr>
        <w:t>Sportsman</w:t>
      </w:r>
      <w:proofErr w:type="spellEnd"/>
      <w:r w:rsidRPr="000871AB">
        <w:rPr>
          <w:color w:val="FF0000"/>
          <w:lang w:val="hu-HU"/>
        </w:rPr>
        <w:t xml:space="preserve"> kategóriákban 9,0 másodpercnél (201méteren 6,0 s) gyorsabb autóknál, vagy, amelyeknél a technikai átvétel úgy ítéli meg, bukókeret beépítése kötelező! A bukókeret minimális kialakítása a következő: A vezető fejvonala mögött maximum 10 centiméterrel kell elhelyezni a főkaput, melyet a hátsó toronyhoz vagy az alvázhoz kitámasztóval kell ellátni. A kitámasztóknak legalább 30 fokos szöget kell bezárniuk a függőlegessel, hátrafelé kell lefutniuk, egyenesnek kell lenniük, és a lehető legszorosabban kell illeszkedniük a karosszéria belső oldal-lemezeihez. A kitámasztókat a tetővonal közelében, valamint a fő bukócső külső, felső hajlataiban, az autó mindkét oldalán rögzíteni kell. Egy darab átlós elem használata kötelező, mely vagy a főkaput, vagy a kitámasztókat merevíti. Az átlós elem felső vége a fő bukócsőhöz annak kitámasztóval való kapcsolódási pontjától legfeljebb 100 mm-re csatlakozhat, illetve a kitámasztó legfeljebb 100 mm-re kapcsolódhat a fő bukócsőhöz való csatlakozási ponttól. A felhasznált csövek minimális anyagigénye a főkapu esetén 45×2,5 mm vagy 50×2mm az egyéb csövek esetében 38×2,5mm vagy 40×2mm varratmentes, hidegen húzott szénacél cső, melynek minimális szakítószilárdsága 350 Nm/mm2. Megengedett továbbá </w:t>
      </w:r>
      <w:proofErr w:type="spellStart"/>
      <w:r w:rsidRPr="000871AB">
        <w:rPr>
          <w:color w:val="FF0000"/>
          <w:lang w:val="hu-HU"/>
        </w:rPr>
        <w:t>CrMo</w:t>
      </w:r>
      <w:proofErr w:type="spellEnd"/>
      <w:r w:rsidRPr="000871AB">
        <w:rPr>
          <w:color w:val="FF0000"/>
          <w:lang w:val="hu-HU"/>
        </w:rPr>
        <w:t>, illetve a DOCOL</w:t>
      </w:r>
      <w:r w:rsidRPr="000871AB">
        <w:rPr>
          <w:rFonts w:ascii="Arial" w:eastAsiaTheme="minorEastAsia" w:hAnsi="Arial" w:cs="Arial"/>
          <w:color w:val="FF0000"/>
          <w:sz w:val="26"/>
          <w:szCs w:val="26"/>
          <w:lang w:val="hu-HU"/>
        </w:rPr>
        <w:t>®</w:t>
      </w:r>
      <w:r w:rsidRPr="000871AB">
        <w:rPr>
          <w:color w:val="FF0000"/>
          <w:lang w:val="hu-HU"/>
        </w:rPr>
        <w:t xml:space="preserve"> R8 és R10 csövek használata is az autókban, melyek mérete főkapu esetén 45×2,1 mm, egyéb csövek esetén 38×2,1 mm. A fő és a kitámasztó bukócső karosszérián </w:t>
      </w:r>
      <w:r w:rsidRPr="000871AB">
        <w:rPr>
          <w:color w:val="FF0000"/>
          <w:lang w:val="hu-HU"/>
        </w:rPr>
        <w:lastRenderedPageBreak/>
        <w:t xml:space="preserve">lévő rögzítési pontjait minimum 3 mm-es vastagságú acéllemezzel kell megerősíteni, mely erősítések felülete minimum 120 cm2, és a karosszériához kell hegeszteni. A bukócső tartók rögzítését legalább 3 db csavarral kell megoldani. Hatszögletű vagy hasonló, legalább 8 mm-es átmérőjű csavarokat (melyek minimális minősége 8.8, az ISO szabvány előírásai szerint) kell alkalmazni. A csavaroknak vagy </w:t>
      </w:r>
      <w:proofErr w:type="spellStart"/>
      <w:r w:rsidRPr="000871AB">
        <w:rPr>
          <w:color w:val="FF0000"/>
          <w:lang w:val="hu-HU"/>
        </w:rPr>
        <w:t>önzáróaknak</w:t>
      </w:r>
      <w:proofErr w:type="spellEnd"/>
      <w:r w:rsidRPr="000871AB">
        <w:rPr>
          <w:color w:val="FF0000"/>
          <w:lang w:val="hu-HU"/>
        </w:rPr>
        <w:t xml:space="preserve"> kell lenniük, vagy alátéttel kell ellátni azokat. Ezek a rögzítések minimális követelmények. Lehetséges a csavarok számának növelése vagy az acél bukócső karosszériához történő odahegesztése. Ezen biztonsági berendezések használata a limitidő első elérésétől kötelező az adott gépjárművel versenyzőnek, még akkor is, ha ezután lassabb valamiért.  </w:t>
      </w:r>
    </w:p>
    <w:p w14:paraId="5ED0C77A" w14:textId="77777777" w:rsidR="00D079EA" w:rsidRPr="007F0D80" w:rsidRDefault="00D079EA" w:rsidP="00D079EA">
      <w:pPr>
        <w:numPr>
          <w:ilvl w:val="0"/>
          <w:numId w:val="22"/>
        </w:numPr>
        <w:ind w:hanging="360"/>
        <w:rPr>
          <w:color w:val="FF0000"/>
          <w:lang w:val="hu-HU"/>
        </w:rPr>
      </w:pPr>
      <w:r w:rsidRPr="007F0D80">
        <w:rPr>
          <w:color w:val="FF0000"/>
          <w:lang w:val="hu-HU"/>
        </w:rPr>
        <w:t xml:space="preserve">Amennyiben az autóba bukásvédő szerkezet került beépítésre, úgy kötelező az FIA Standard 8857-2001 (FIA </w:t>
      </w:r>
      <w:proofErr w:type="spellStart"/>
      <w:r w:rsidRPr="007F0D80">
        <w:rPr>
          <w:color w:val="FF0000"/>
          <w:lang w:val="hu-HU"/>
        </w:rPr>
        <w:t>technical</w:t>
      </w:r>
      <w:proofErr w:type="spellEnd"/>
      <w:r w:rsidRPr="007F0D80">
        <w:rPr>
          <w:color w:val="FF0000"/>
          <w:lang w:val="hu-HU"/>
        </w:rPr>
        <w:t xml:space="preserve"> </w:t>
      </w:r>
      <w:proofErr w:type="spellStart"/>
      <w:r w:rsidRPr="007F0D80">
        <w:rPr>
          <w:color w:val="FF0000"/>
          <w:lang w:val="hu-HU"/>
        </w:rPr>
        <w:t>list</w:t>
      </w:r>
      <w:proofErr w:type="spellEnd"/>
      <w:r w:rsidRPr="007F0D80">
        <w:rPr>
          <w:color w:val="FF0000"/>
          <w:lang w:val="hu-HU"/>
        </w:rPr>
        <w:t xml:space="preserve"> No.23) vagy SFI </w:t>
      </w:r>
      <w:proofErr w:type="spellStart"/>
      <w:r w:rsidRPr="007F0D80">
        <w:rPr>
          <w:color w:val="FF0000"/>
          <w:lang w:val="hu-HU"/>
        </w:rPr>
        <w:t>Spec</w:t>
      </w:r>
      <w:proofErr w:type="spellEnd"/>
      <w:r w:rsidRPr="007F0D80">
        <w:rPr>
          <w:color w:val="FF0000"/>
          <w:lang w:val="hu-HU"/>
        </w:rPr>
        <w:t xml:space="preserve">. 45.1 szabványok valamelyikének megfelelő csőhéj-párnázat használata minden olyan bukócső elemen, mellyel a versenyző sisakja érintkezésbe kerülhet (iránymutató szabály az alkalmazáshoz: FIA J függelék 253. fejezet 8. pontja.  </w:t>
      </w:r>
    </w:p>
    <w:p w14:paraId="0A818C7C" w14:textId="77777777" w:rsidR="00D079EA" w:rsidRPr="007F0D80" w:rsidRDefault="00D079EA" w:rsidP="00D079EA">
      <w:pPr>
        <w:numPr>
          <w:ilvl w:val="0"/>
          <w:numId w:val="22"/>
        </w:numPr>
        <w:ind w:hanging="360"/>
        <w:rPr>
          <w:color w:val="FF0000"/>
          <w:lang w:val="hu-HU"/>
        </w:rPr>
      </w:pPr>
      <w:r w:rsidRPr="007F0D80">
        <w:rPr>
          <w:color w:val="FF0000"/>
          <w:lang w:val="hu-HU"/>
        </w:rPr>
        <w:t xml:space="preserve">Amennyiben az autóba bukásvédő szerkezet került beépítésre, úgy kötelező az autóban a kifejezetten dragversenyzésre kialakított ülés vagy a 7,5 másodpercnél lassabb járművek esetében FIA Standard 8855-1999 (FIA </w:t>
      </w:r>
      <w:proofErr w:type="spellStart"/>
      <w:r w:rsidRPr="007F0D80">
        <w:rPr>
          <w:color w:val="FF0000"/>
          <w:lang w:val="hu-HU"/>
        </w:rPr>
        <w:t>technical</w:t>
      </w:r>
      <w:proofErr w:type="spellEnd"/>
      <w:r w:rsidRPr="007F0D80">
        <w:rPr>
          <w:color w:val="FF0000"/>
          <w:lang w:val="hu-HU"/>
        </w:rPr>
        <w:t xml:space="preserve"> </w:t>
      </w:r>
      <w:proofErr w:type="spellStart"/>
      <w:r w:rsidRPr="007F0D80">
        <w:rPr>
          <w:color w:val="FF0000"/>
          <w:lang w:val="hu-HU"/>
        </w:rPr>
        <w:t>list</w:t>
      </w:r>
      <w:proofErr w:type="spellEnd"/>
      <w:r w:rsidRPr="007F0D80">
        <w:rPr>
          <w:color w:val="FF0000"/>
          <w:lang w:val="hu-HU"/>
        </w:rPr>
        <w:t xml:space="preserve"> No.12), FIA Standard 8862-2009 (FIA </w:t>
      </w:r>
      <w:proofErr w:type="spellStart"/>
      <w:r w:rsidRPr="007F0D80">
        <w:rPr>
          <w:color w:val="FF0000"/>
          <w:lang w:val="hu-HU"/>
        </w:rPr>
        <w:t>technical</w:t>
      </w:r>
      <w:proofErr w:type="spellEnd"/>
      <w:r w:rsidRPr="007F0D80">
        <w:rPr>
          <w:color w:val="FF0000"/>
          <w:lang w:val="hu-HU"/>
        </w:rPr>
        <w:t xml:space="preserve"> </w:t>
      </w:r>
      <w:proofErr w:type="spellStart"/>
      <w:r w:rsidRPr="007F0D80">
        <w:rPr>
          <w:color w:val="FF0000"/>
          <w:lang w:val="hu-HU"/>
        </w:rPr>
        <w:t>list</w:t>
      </w:r>
      <w:proofErr w:type="spellEnd"/>
      <w:r w:rsidRPr="007F0D80">
        <w:rPr>
          <w:color w:val="FF0000"/>
          <w:lang w:val="hu-HU"/>
        </w:rPr>
        <w:t xml:space="preserve"> No.40) SFI </w:t>
      </w:r>
      <w:proofErr w:type="spellStart"/>
      <w:r w:rsidRPr="007F0D80">
        <w:rPr>
          <w:color w:val="FF0000"/>
          <w:lang w:val="hu-HU"/>
        </w:rPr>
        <w:t>Spec</w:t>
      </w:r>
      <w:proofErr w:type="spellEnd"/>
      <w:r w:rsidRPr="007F0D80">
        <w:rPr>
          <w:color w:val="FF0000"/>
          <w:lang w:val="hu-HU"/>
        </w:rPr>
        <w:t xml:space="preserve">. 39.1 vagy SFI </w:t>
      </w:r>
      <w:proofErr w:type="spellStart"/>
      <w:r w:rsidRPr="007F0D80">
        <w:rPr>
          <w:color w:val="FF0000"/>
          <w:lang w:val="hu-HU"/>
        </w:rPr>
        <w:t>Spec</w:t>
      </w:r>
      <w:proofErr w:type="spellEnd"/>
      <w:r w:rsidRPr="007F0D80">
        <w:rPr>
          <w:color w:val="FF0000"/>
          <w:lang w:val="hu-HU"/>
        </w:rPr>
        <w:t xml:space="preserve">. 39.2 szabványok valamelyikének megfelelő versenyülés használata. Az ülések a gyártó által meghatározott lejárati dátumot követő 5 esztendeig használhatók. </w:t>
      </w:r>
    </w:p>
    <w:p w14:paraId="26F71983" w14:textId="77777777" w:rsidR="00D079EA" w:rsidRPr="007F0D80" w:rsidRDefault="00D079EA" w:rsidP="00D079EA">
      <w:pPr>
        <w:numPr>
          <w:ilvl w:val="0"/>
          <w:numId w:val="22"/>
        </w:numPr>
        <w:ind w:hanging="360"/>
        <w:rPr>
          <w:color w:val="FF0000"/>
          <w:lang w:val="hu-HU"/>
        </w:rPr>
      </w:pPr>
      <w:r w:rsidRPr="007F0D80">
        <w:rPr>
          <w:color w:val="FF0000"/>
          <w:lang w:val="hu-HU"/>
        </w:rPr>
        <w:t xml:space="preserve">A versenyülés használatára kötelezett autók esetében kötelező a legalább 4-pontos, 7,5 másodpercnél gyorsabb autók esetén 6-pontos, FIA Standard 8853/98 (FIA </w:t>
      </w:r>
      <w:proofErr w:type="spellStart"/>
      <w:r w:rsidRPr="007F0D80">
        <w:rPr>
          <w:color w:val="FF0000"/>
          <w:lang w:val="hu-HU"/>
        </w:rPr>
        <w:t>technical</w:t>
      </w:r>
      <w:proofErr w:type="spellEnd"/>
      <w:r w:rsidRPr="007F0D80">
        <w:rPr>
          <w:color w:val="FF0000"/>
          <w:lang w:val="hu-HU"/>
        </w:rPr>
        <w:t xml:space="preserve"> </w:t>
      </w:r>
      <w:proofErr w:type="spellStart"/>
      <w:r w:rsidRPr="007F0D80">
        <w:rPr>
          <w:color w:val="FF0000"/>
          <w:lang w:val="hu-HU"/>
        </w:rPr>
        <w:t>list</w:t>
      </w:r>
      <w:proofErr w:type="spellEnd"/>
      <w:r w:rsidRPr="007F0D80">
        <w:rPr>
          <w:color w:val="FF0000"/>
          <w:lang w:val="hu-HU"/>
        </w:rPr>
        <w:t xml:space="preserve"> No.24), FIA Standard 8853-2016 (FIA </w:t>
      </w:r>
      <w:proofErr w:type="spellStart"/>
      <w:r w:rsidRPr="007F0D80">
        <w:rPr>
          <w:color w:val="FF0000"/>
          <w:lang w:val="hu-HU"/>
        </w:rPr>
        <w:t>technical</w:t>
      </w:r>
      <w:proofErr w:type="spellEnd"/>
      <w:r w:rsidRPr="007F0D80">
        <w:rPr>
          <w:color w:val="FF0000"/>
          <w:lang w:val="hu-HU"/>
        </w:rPr>
        <w:t xml:space="preserve"> </w:t>
      </w:r>
      <w:proofErr w:type="spellStart"/>
      <w:r w:rsidRPr="007F0D80">
        <w:rPr>
          <w:color w:val="FF0000"/>
          <w:lang w:val="hu-HU"/>
        </w:rPr>
        <w:t>list</w:t>
      </w:r>
      <w:proofErr w:type="spellEnd"/>
      <w:r w:rsidRPr="007F0D80">
        <w:rPr>
          <w:color w:val="FF0000"/>
          <w:lang w:val="hu-HU"/>
        </w:rPr>
        <w:t xml:space="preserve"> No.57), SFI </w:t>
      </w:r>
      <w:proofErr w:type="spellStart"/>
      <w:r w:rsidRPr="007F0D80">
        <w:rPr>
          <w:color w:val="FF0000"/>
          <w:lang w:val="hu-HU"/>
        </w:rPr>
        <w:t>Spec</w:t>
      </w:r>
      <w:proofErr w:type="spellEnd"/>
      <w:r w:rsidRPr="007F0D80">
        <w:rPr>
          <w:color w:val="FF0000"/>
          <w:lang w:val="hu-HU"/>
        </w:rPr>
        <w:t xml:space="preserve"> 16.1, SFI </w:t>
      </w:r>
      <w:proofErr w:type="spellStart"/>
      <w:r w:rsidRPr="007F0D80">
        <w:rPr>
          <w:color w:val="FF0000"/>
          <w:lang w:val="hu-HU"/>
        </w:rPr>
        <w:t>Spec</w:t>
      </w:r>
      <w:proofErr w:type="spellEnd"/>
      <w:r w:rsidRPr="007F0D80">
        <w:rPr>
          <w:color w:val="FF0000"/>
          <w:lang w:val="hu-HU"/>
        </w:rPr>
        <w:t xml:space="preserve"> 16.5 vagy SFI </w:t>
      </w:r>
      <w:proofErr w:type="spellStart"/>
      <w:r w:rsidRPr="007F0D80">
        <w:rPr>
          <w:color w:val="FF0000"/>
          <w:lang w:val="hu-HU"/>
        </w:rPr>
        <w:t>Spec</w:t>
      </w:r>
      <w:proofErr w:type="spellEnd"/>
      <w:r w:rsidRPr="007F0D80">
        <w:rPr>
          <w:color w:val="FF0000"/>
          <w:lang w:val="hu-HU"/>
        </w:rPr>
        <w:t xml:space="preserve">. 16.6 szabványok valamelyikének megfelelő biztonsági öv használata. Az övek a gyártó által meghatározott lejárati dátumot követő 2 évig (SFI övek esetén) illetve 5 évig (FIA övek esetében) használhatók. </w:t>
      </w:r>
    </w:p>
    <w:p w14:paraId="709A6D5C" w14:textId="77777777" w:rsidR="00D079EA" w:rsidRDefault="00D079EA" w:rsidP="00D079EA">
      <w:pPr>
        <w:numPr>
          <w:ilvl w:val="0"/>
          <w:numId w:val="22"/>
        </w:numPr>
        <w:spacing w:after="47" w:line="257" w:lineRule="auto"/>
        <w:ind w:right="421" w:hanging="360"/>
        <w:jc w:val="left"/>
        <w:rPr>
          <w:color w:val="FF0000"/>
          <w:lang w:val="hu-HU"/>
        </w:rPr>
      </w:pPr>
      <w:r w:rsidRPr="007F0D80">
        <w:rPr>
          <w:color w:val="FF0000"/>
          <w:lang w:val="hu-HU"/>
        </w:rPr>
        <w:t xml:space="preserve">Bukásvédő szerkezettel ellátott autókban az autósportra kifejlesztett bukósisak használata kötelező, amely lehet lejárt </w:t>
      </w:r>
      <w:proofErr w:type="spellStart"/>
      <w:r w:rsidRPr="007F0D80">
        <w:rPr>
          <w:color w:val="FF0000"/>
          <w:lang w:val="hu-HU"/>
        </w:rPr>
        <w:t>homológizációjú</w:t>
      </w:r>
      <w:proofErr w:type="spellEnd"/>
      <w:r w:rsidRPr="007F0D80">
        <w:rPr>
          <w:color w:val="FF0000"/>
          <w:lang w:val="hu-HU"/>
        </w:rPr>
        <w:t xml:space="preserve"> (FIA 8858-2002, FIA 8858-2010 &amp; SNELL SA2010 – használható 2028.12.31-ig). Javasolt az érvényes FIA vagy SFI homológ minősítésű sisak használata.  </w:t>
      </w:r>
    </w:p>
    <w:p w14:paraId="51920507" w14:textId="703C08B7" w:rsidR="00615A39" w:rsidRPr="00E01E4C" w:rsidRDefault="00615A39" w:rsidP="00D079EA">
      <w:pPr>
        <w:numPr>
          <w:ilvl w:val="0"/>
          <w:numId w:val="22"/>
        </w:numPr>
        <w:spacing w:after="47" w:line="257" w:lineRule="auto"/>
        <w:ind w:right="421" w:hanging="360"/>
        <w:jc w:val="left"/>
        <w:rPr>
          <w:color w:val="FF0000"/>
          <w:lang w:val="hu-HU"/>
        </w:rPr>
      </w:pPr>
      <w:r w:rsidRPr="000871AB">
        <w:rPr>
          <w:color w:val="FF0000"/>
          <w:lang w:val="hu-HU"/>
        </w:rPr>
        <w:t xml:space="preserve">9,0 másodpercnél gyorsabb </w:t>
      </w:r>
      <w:r w:rsidR="00E01E4C" w:rsidRPr="000871AB">
        <w:rPr>
          <w:color w:val="FF0000"/>
          <w:lang w:val="hu-HU"/>
        </w:rPr>
        <w:t>autók esetén az</w:t>
      </w:r>
      <w:r w:rsidRPr="000871AB">
        <w:rPr>
          <w:color w:val="FF0000"/>
          <w:lang w:val="hu-HU"/>
        </w:rPr>
        <w:t xml:space="preserve"> FIA J függelék 253. fejezet 7. pontjának megfelelő, hitelesített kézi tűzoltó készülék vagy beépített rendszer használata kötelező.</w:t>
      </w:r>
    </w:p>
    <w:p w14:paraId="6F625A28" w14:textId="77777777" w:rsidR="00EF785E" w:rsidRPr="00D13455" w:rsidRDefault="00EF785E">
      <w:pPr>
        <w:spacing w:after="43" w:line="259" w:lineRule="auto"/>
        <w:ind w:left="22" w:firstLine="0"/>
        <w:jc w:val="left"/>
        <w:rPr>
          <w:lang w:val="hu-HU"/>
        </w:rPr>
      </w:pPr>
    </w:p>
    <w:p w14:paraId="2B299490" w14:textId="77777777" w:rsidR="00EF785E" w:rsidRPr="00D13455" w:rsidRDefault="007E64DE">
      <w:pPr>
        <w:pStyle w:val="Cmsor4"/>
        <w:spacing w:after="29" w:line="256" w:lineRule="auto"/>
        <w:ind w:left="370"/>
        <w:rPr>
          <w:lang w:val="hu-HU"/>
        </w:rPr>
      </w:pPr>
      <w:bookmarkStart w:id="61" w:name="_Toc185190844"/>
      <w:r w:rsidRPr="00D13455">
        <w:rPr>
          <w:b/>
          <w:lang w:val="hu-HU"/>
        </w:rPr>
        <w:t>12.1.3</w:t>
      </w:r>
      <w:r w:rsidRPr="00D13455">
        <w:rPr>
          <w:rFonts w:ascii="Arial" w:eastAsia="Arial" w:hAnsi="Arial" w:cs="Arial"/>
          <w:b/>
          <w:lang w:val="hu-HU"/>
        </w:rPr>
        <w:t xml:space="preserve"> </w:t>
      </w:r>
      <w:r w:rsidRPr="00D13455">
        <w:rPr>
          <w:b/>
          <w:lang w:val="hu-HU"/>
        </w:rPr>
        <w:t>Profi osztály általános szabályai</w:t>
      </w:r>
      <w:bookmarkEnd w:id="61"/>
      <w:r w:rsidRPr="00D13455">
        <w:rPr>
          <w:b/>
          <w:lang w:val="hu-HU"/>
        </w:rPr>
        <w:t xml:space="preserve">   </w:t>
      </w:r>
    </w:p>
    <w:p w14:paraId="75351EAB" w14:textId="77777777" w:rsidR="00EF785E" w:rsidRPr="00D13455" w:rsidRDefault="007E64DE">
      <w:pPr>
        <w:numPr>
          <w:ilvl w:val="0"/>
          <w:numId w:val="23"/>
        </w:numPr>
        <w:ind w:hanging="360"/>
        <w:rPr>
          <w:lang w:val="hu-HU"/>
        </w:rPr>
      </w:pPr>
      <w:r w:rsidRPr="00D13455">
        <w:rPr>
          <w:lang w:val="hu-HU"/>
        </w:rPr>
        <w:t xml:space="preserve">A motor, futómű és kipufogó-rendszer módosítása, utólagos feltöltése engedélyezett. A kipufogó-rendszernek minden esetben ki kell vezetnie a gázokat a jármű karosszériája alól, hogy megakadályozza az égéstermék utastérbe vagy kocsiszekrényre jutását.   </w:t>
      </w:r>
    </w:p>
    <w:p w14:paraId="11E67578" w14:textId="77777777" w:rsidR="00EF785E" w:rsidRPr="00D13455" w:rsidRDefault="007E64DE">
      <w:pPr>
        <w:numPr>
          <w:ilvl w:val="0"/>
          <w:numId w:val="23"/>
        </w:numPr>
        <w:ind w:hanging="360"/>
        <w:rPr>
          <w:lang w:val="hu-HU"/>
        </w:rPr>
      </w:pPr>
      <w:r w:rsidRPr="00D13455">
        <w:rPr>
          <w:lang w:val="hu-HU"/>
        </w:rPr>
        <w:t>A profi kategóriákban a motor bárhova helyezhető és nem kell márka-azonosnak lennie, azaz pl. egy Renault-ban alkalmazható Ford motor is. A motort az utastértől, vezetőüléstől szilárd</w:t>
      </w:r>
      <w:r w:rsidR="00EB32B5">
        <w:rPr>
          <w:lang w:val="hu-HU"/>
        </w:rPr>
        <w:t>, fém</w:t>
      </w:r>
      <w:r w:rsidRPr="00D13455">
        <w:rPr>
          <w:lang w:val="hu-HU"/>
        </w:rPr>
        <w:t xml:space="preserve"> burkolattal kell elválasztani. Amennyiben az autóban a motor áthelyezésre kerül, és ezáltal a gyári tűzfal nem képes ellátni védő feladatát, a következő minimális biztonsági anyagok használata kötelező. A motort és a hajtáslánc további elemeit (váltó, kardán, difi) minimum 3 mm vastag vas/acéllemezzel vagy ennek kiváltására minimum 4 mm vastag </w:t>
      </w:r>
      <w:proofErr w:type="spellStart"/>
      <w:r w:rsidRPr="00D13455">
        <w:rPr>
          <w:lang w:val="hu-HU"/>
        </w:rPr>
        <w:t>kevlár</w:t>
      </w:r>
      <w:proofErr w:type="spellEnd"/>
      <w:r w:rsidRPr="00D13455">
        <w:rPr>
          <w:lang w:val="hu-HU"/>
        </w:rPr>
        <w:t xml:space="preserve"> védőpajzzsal kell elhatárolni a vezetőtől.   </w:t>
      </w:r>
    </w:p>
    <w:p w14:paraId="51352D12" w14:textId="77777777" w:rsidR="00EF785E" w:rsidRPr="00D13455" w:rsidRDefault="007E64DE">
      <w:pPr>
        <w:numPr>
          <w:ilvl w:val="0"/>
          <w:numId w:val="23"/>
        </w:numPr>
        <w:ind w:hanging="360"/>
        <w:rPr>
          <w:lang w:val="hu-HU"/>
        </w:rPr>
      </w:pPr>
      <w:r w:rsidRPr="00D13455">
        <w:rPr>
          <w:lang w:val="hu-HU"/>
        </w:rPr>
        <w:t xml:space="preserve">A vezető celláját úgy kell kialakítani, hogy az semmilyen módon nem lehet nyitott a talaj felé, szükség esetén további válaszfalak beépítésével kell megoldani a teljes elszigetelést.   </w:t>
      </w:r>
    </w:p>
    <w:p w14:paraId="000EF963" w14:textId="77777777" w:rsidR="00EF785E" w:rsidRPr="00D13455" w:rsidRDefault="007E64DE">
      <w:pPr>
        <w:numPr>
          <w:ilvl w:val="0"/>
          <w:numId w:val="23"/>
        </w:numPr>
        <w:ind w:hanging="360"/>
        <w:rPr>
          <w:lang w:val="hu-HU"/>
        </w:rPr>
      </w:pPr>
      <w:r w:rsidRPr="00D13455">
        <w:rPr>
          <w:lang w:val="hu-HU"/>
        </w:rPr>
        <w:lastRenderedPageBreak/>
        <w:t xml:space="preserve">Az utastérben nem helyezkedhet el semmilyen olyan átmenő cső sem (kivéve a gyári fűtésrendszer csöveit), amelyekből egy esetleges balesetkor a vezetőnek égési sérüléseket okozó folyadék szabadulhat ki (hűtőfolyadék, motorolaj, váltóolaj). Amennyiben ilyen cső elhelyezésére van szükség, azt egy további védőcsőben, vagy lezárható alagútban kell elhelyezni a vezetőfülkén áthaladó teljes hosszában. (Kivétel ez alól a versenysportban homológ speciális, többrétegű csövek alkalmazása, melyeket úgy kell tekinteni, mintha külön védőcsőben futna)   </w:t>
      </w:r>
    </w:p>
    <w:p w14:paraId="59820961" w14:textId="77777777" w:rsidR="00EF785E" w:rsidRPr="00D13455" w:rsidRDefault="007E64DE">
      <w:pPr>
        <w:numPr>
          <w:ilvl w:val="0"/>
          <w:numId w:val="23"/>
        </w:numPr>
        <w:ind w:hanging="360"/>
        <w:rPr>
          <w:lang w:val="hu-HU"/>
        </w:rPr>
      </w:pPr>
      <w:r w:rsidRPr="00D13455">
        <w:rPr>
          <w:lang w:val="hu-HU"/>
        </w:rPr>
        <w:t xml:space="preserve">Amennyiben az autó meghajtására lánchajtású motort alkalmaznak, úgy a láncot legalább 2 mm vastag fém láncvédővel kell borítani </w:t>
      </w:r>
      <w:proofErr w:type="spellStart"/>
      <w:r w:rsidRPr="00D13455">
        <w:rPr>
          <w:lang w:val="hu-HU"/>
        </w:rPr>
        <w:t>becsípődések</w:t>
      </w:r>
      <w:proofErr w:type="spellEnd"/>
      <w:r w:rsidRPr="00D13455">
        <w:rPr>
          <w:lang w:val="hu-HU"/>
        </w:rPr>
        <w:t xml:space="preserve">, illetve véletlenül a hajtásba kerülő idegen tárgyak távoltartása miatt. </w:t>
      </w:r>
      <w:r w:rsidRPr="00D13455">
        <w:rPr>
          <w:b/>
          <w:lang w:val="hu-HU"/>
        </w:rPr>
        <w:t xml:space="preserve"> </w:t>
      </w:r>
      <w:r w:rsidRPr="00D13455">
        <w:rPr>
          <w:lang w:val="hu-HU"/>
        </w:rPr>
        <w:t xml:space="preserve"> </w:t>
      </w:r>
    </w:p>
    <w:p w14:paraId="6CAEB3D7" w14:textId="77777777" w:rsidR="00EF785E" w:rsidRPr="00D13455" w:rsidRDefault="007E64DE">
      <w:pPr>
        <w:numPr>
          <w:ilvl w:val="0"/>
          <w:numId w:val="23"/>
        </w:numPr>
        <w:ind w:hanging="360"/>
        <w:rPr>
          <w:lang w:val="hu-HU"/>
        </w:rPr>
      </w:pPr>
      <w:r w:rsidRPr="00D13455">
        <w:rPr>
          <w:lang w:val="hu-HU"/>
        </w:rPr>
        <w:t xml:space="preserve">Profi kategóriában az autónak vagy kétkörös, mind a 4 kerékre ható fékrendszerrel, vagy legalább egykörös, egy tengely kerekeire ható fékrendszerrel és fékezőernyővel kell rendelkeznie </w:t>
      </w:r>
    </w:p>
    <w:p w14:paraId="05363246" w14:textId="77777777" w:rsidR="00EF785E" w:rsidRPr="003F3F8C" w:rsidRDefault="007E64DE">
      <w:pPr>
        <w:numPr>
          <w:ilvl w:val="0"/>
          <w:numId w:val="23"/>
        </w:numPr>
        <w:ind w:hanging="360"/>
        <w:rPr>
          <w:color w:val="auto"/>
          <w:lang w:val="hu-HU"/>
        </w:rPr>
      </w:pPr>
      <w:r w:rsidRPr="003F3F8C">
        <w:rPr>
          <w:color w:val="auto"/>
          <w:lang w:val="hu-HU"/>
        </w:rPr>
        <w:t>Az AP1-</w:t>
      </w:r>
      <w:r w:rsidR="00DF0D93" w:rsidRPr="003F3F8C">
        <w:rPr>
          <w:color w:val="auto"/>
          <w:lang w:val="hu-HU"/>
        </w:rPr>
        <w:t xml:space="preserve">AP2 </w:t>
      </w:r>
      <w:r w:rsidRPr="003F3F8C">
        <w:rPr>
          <w:color w:val="auto"/>
          <w:lang w:val="hu-HU"/>
        </w:rPr>
        <w:t>kategóriákban a külső karosszériaelemek használata kötelező</w:t>
      </w:r>
      <w:r w:rsidR="000F5271" w:rsidRPr="003F3F8C">
        <w:rPr>
          <w:color w:val="auto"/>
          <w:lang w:val="hu-HU"/>
        </w:rPr>
        <w:t>. Az AP3 kategóri</w:t>
      </w:r>
      <w:r w:rsidR="003E5518" w:rsidRPr="003F3F8C">
        <w:rPr>
          <w:color w:val="auto"/>
          <w:lang w:val="hu-HU"/>
        </w:rPr>
        <w:t xml:space="preserve">ában a </w:t>
      </w:r>
      <w:proofErr w:type="spellStart"/>
      <w:r w:rsidR="00FF7737" w:rsidRPr="003F3F8C">
        <w:rPr>
          <w:color w:val="auto"/>
          <w:lang w:val="hu-HU"/>
        </w:rPr>
        <w:t>dragsterek</w:t>
      </w:r>
      <w:proofErr w:type="spellEnd"/>
      <w:r w:rsidR="00FF7737" w:rsidRPr="003F3F8C">
        <w:rPr>
          <w:color w:val="auto"/>
          <w:lang w:val="hu-HU"/>
        </w:rPr>
        <w:t xml:space="preserve"> kivételével az autót te</w:t>
      </w:r>
      <w:r w:rsidR="00BD63BE" w:rsidRPr="003F3F8C">
        <w:rPr>
          <w:color w:val="auto"/>
          <w:lang w:val="hu-HU"/>
        </w:rPr>
        <w:t xml:space="preserve">ljes egészében borító karosszériaelemek használata </w:t>
      </w:r>
      <w:r w:rsidR="00893324" w:rsidRPr="003F3F8C">
        <w:rPr>
          <w:color w:val="auto"/>
          <w:lang w:val="hu-HU"/>
        </w:rPr>
        <w:t>kötelező.</w:t>
      </w:r>
      <w:r w:rsidRPr="003F3F8C">
        <w:rPr>
          <w:color w:val="auto"/>
          <w:lang w:val="hu-HU"/>
        </w:rPr>
        <w:t xml:space="preserve">   </w:t>
      </w:r>
    </w:p>
    <w:p w14:paraId="0B3361F4" w14:textId="77777777" w:rsidR="00EF785E" w:rsidRPr="00D13455" w:rsidRDefault="007E64DE">
      <w:pPr>
        <w:numPr>
          <w:ilvl w:val="0"/>
          <w:numId w:val="23"/>
        </w:numPr>
        <w:ind w:hanging="360"/>
        <w:rPr>
          <w:lang w:val="hu-HU"/>
        </w:rPr>
      </w:pPr>
      <w:r w:rsidRPr="00D13455">
        <w:rPr>
          <w:lang w:val="hu-HU"/>
        </w:rPr>
        <w:t xml:space="preserve">A karosszériát úgy kell kialakítani, hogy a vezető celláját mentés céljából legalább két irányból lehessen megközelíteni. Amennyiben ezen ajtók nyitását működtető kar, kilincs, </w:t>
      </w:r>
      <w:proofErr w:type="spellStart"/>
      <w:r w:rsidRPr="00D13455">
        <w:rPr>
          <w:lang w:val="hu-HU"/>
        </w:rPr>
        <w:t>bowden</w:t>
      </w:r>
      <w:proofErr w:type="spellEnd"/>
      <w:r w:rsidRPr="00D13455">
        <w:rPr>
          <w:lang w:val="hu-HU"/>
        </w:rPr>
        <w:t xml:space="preserve"> vagy egyéb megoldás nem egyértelműen felismerhető vagy észrevehető, úgy azt az ajtón feltűnő jelöléssel kell ellátni, ami gyorsan azonosítható a mentőalakulat számára.  </w:t>
      </w:r>
    </w:p>
    <w:p w14:paraId="4D417BCC" w14:textId="77777777" w:rsidR="00EF785E" w:rsidRPr="00D13455" w:rsidRDefault="007E64DE">
      <w:pPr>
        <w:numPr>
          <w:ilvl w:val="0"/>
          <w:numId w:val="23"/>
        </w:numPr>
        <w:ind w:hanging="360"/>
        <w:rPr>
          <w:lang w:val="hu-HU"/>
        </w:rPr>
      </w:pPr>
      <w:r w:rsidRPr="00D13455">
        <w:rPr>
          <w:lang w:val="hu-HU"/>
        </w:rPr>
        <w:t xml:space="preserve">Vízhűtő típusa és kapacitása szabadon választható. Elhelyezése tetszőleges, feltéve, hogy nem nyúlik be a vezetőfülkébe.   </w:t>
      </w:r>
    </w:p>
    <w:p w14:paraId="643716C0" w14:textId="77777777" w:rsidR="00EF785E" w:rsidRPr="00D13455" w:rsidRDefault="007E64DE">
      <w:pPr>
        <w:numPr>
          <w:ilvl w:val="0"/>
          <w:numId w:val="23"/>
        </w:numPr>
        <w:ind w:hanging="360"/>
        <w:rPr>
          <w:lang w:val="hu-HU"/>
        </w:rPr>
      </w:pPr>
      <w:r w:rsidRPr="00D13455">
        <w:rPr>
          <w:lang w:val="hu-HU"/>
        </w:rPr>
        <w:t xml:space="preserve">Üzemanyag, olaj és hűtővíztartályok. Ezeket tűzfalakkal kell elszigetelni a vezetőfülkétől oly módon, hogy kilöttyenés, szivárgás vagy egy tartály meghibásodása esetén, a vezetőfülkébe ne juthasson be a folyadék. Az üzemanyag-tartály töltőnyílás fedele nem nyúlhat a karosszéria burkolatán túl, és szivárgásmentesnek kell lennie. Üzemanyag tárolása az autóban több mint 10 C-fokkal a környezeti hőmérséklet alatt tilos.   </w:t>
      </w:r>
    </w:p>
    <w:p w14:paraId="3070B531" w14:textId="77777777" w:rsidR="00EF785E" w:rsidRPr="00D13455" w:rsidRDefault="007E64DE">
      <w:pPr>
        <w:numPr>
          <w:ilvl w:val="0"/>
          <w:numId w:val="23"/>
        </w:numPr>
        <w:ind w:hanging="360"/>
        <w:rPr>
          <w:lang w:val="hu-HU"/>
        </w:rPr>
      </w:pPr>
      <w:r w:rsidRPr="00620556">
        <w:rPr>
          <w:color w:val="auto"/>
          <w:lang w:val="hu-HU"/>
        </w:rPr>
        <w:t>A könnyítés a profi kategóriákban engedélyezett, a karosszériaelemek műanyagra cserélése, az autó becsövezése nem emel kategóriát. Minden karosszériaelemnek</w:t>
      </w:r>
      <w:r w:rsidR="001C6AA8" w:rsidRPr="00620556">
        <w:rPr>
          <w:color w:val="auto"/>
          <w:lang w:val="hu-HU"/>
        </w:rPr>
        <w:t xml:space="preserve"> szilárd burkolatúnak kell lennie</w:t>
      </w:r>
      <w:r w:rsidR="00A11074" w:rsidRPr="00620556">
        <w:rPr>
          <w:color w:val="auto"/>
          <w:lang w:val="hu-HU"/>
        </w:rPr>
        <w:t>.</w:t>
      </w:r>
      <w:r w:rsidR="002F53A4" w:rsidRPr="00620556">
        <w:rPr>
          <w:color w:val="auto"/>
          <w:lang w:val="hu-HU"/>
        </w:rPr>
        <w:t xml:space="preserve"> </w:t>
      </w:r>
      <w:r w:rsidR="002E1FC4" w:rsidRPr="00620556">
        <w:rPr>
          <w:color w:val="auto"/>
          <w:lang w:val="hu-HU"/>
        </w:rPr>
        <w:t xml:space="preserve">A karosszériaelemek könnyítése során </w:t>
      </w:r>
      <w:r w:rsidR="00C127A8" w:rsidRPr="00620556">
        <w:rPr>
          <w:color w:val="auto"/>
          <w:lang w:val="hu-HU"/>
        </w:rPr>
        <w:t xml:space="preserve">gondoskodni kell arról a </w:t>
      </w:r>
      <w:proofErr w:type="spellStart"/>
      <w:r w:rsidR="00C127A8" w:rsidRPr="00620556">
        <w:rPr>
          <w:color w:val="auto"/>
          <w:lang w:val="hu-HU"/>
        </w:rPr>
        <w:t>beltérben</w:t>
      </w:r>
      <w:proofErr w:type="spellEnd"/>
      <w:r w:rsidR="00C127A8" w:rsidRPr="00620556">
        <w:rPr>
          <w:color w:val="auto"/>
          <w:lang w:val="hu-HU"/>
        </w:rPr>
        <w:t xml:space="preserve">, hogy </w:t>
      </w:r>
      <w:r w:rsidR="00A2095B" w:rsidRPr="00620556">
        <w:rPr>
          <w:color w:val="auto"/>
          <w:lang w:val="hu-HU"/>
        </w:rPr>
        <w:t xml:space="preserve">a vezető környezetében éles vagy </w:t>
      </w:r>
      <w:r w:rsidR="00C50562" w:rsidRPr="00620556">
        <w:rPr>
          <w:color w:val="auto"/>
          <w:lang w:val="hu-HU"/>
        </w:rPr>
        <w:t xml:space="preserve">szúró felület nem maradhat burkolatlanul. Az ilyen </w:t>
      </w:r>
      <w:r w:rsidR="00C34666" w:rsidRPr="00620556">
        <w:rPr>
          <w:color w:val="auto"/>
          <w:lang w:val="hu-HU"/>
        </w:rPr>
        <w:t>éleket vagy műanyag panellel vagy élvédő gu</w:t>
      </w:r>
      <w:r w:rsidR="00576EF9" w:rsidRPr="00620556">
        <w:rPr>
          <w:color w:val="auto"/>
          <w:lang w:val="hu-HU"/>
        </w:rPr>
        <w:t xml:space="preserve">mival </w:t>
      </w:r>
      <w:r w:rsidR="00862C31" w:rsidRPr="00620556">
        <w:rPr>
          <w:color w:val="auto"/>
          <w:lang w:val="hu-HU"/>
        </w:rPr>
        <w:t>kell beborítani, bevonni.</w:t>
      </w:r>
      <w:r w:rsidRPr="00620556">
        <w:rPr>
          <w:color w:val="auto"/>
          <w:lang w:val="hu-HU"/>
        </w:rPr>
        <w:t xml:space="preserve"> Szélvédő </w:t>
      </w:r>
      <w:r w:rsidR="0048350F" w:rsidRPr="00620556">
        <w:rPr>
          <w:color w:val="auto"/>
          <w:lang w:val="hu-HU"/>
        </w:rPr>
        <w:t>és a többi ablak</w:t>
      </w:r>
      <w:r w:rsidR="002027E1" w:rsidRPr="00620556">
        <w:rPr>
          <w:color w:val="auto"/>
          <w:lang w:val="hu-HU"/>
        </w:rPr>
        <w:t xml:space="preserve"> </w:t>
      </w:r>
      <w:r w:rsidRPr="00620556">
        <w:rPr>
          <w:color w:val="auto"/>
          <w:lang w:val="hu-HU"/>
        </w:rPr>
        <w:t xml:space="preserve">lehet gyári vagy attól eltérő, de csak ha polikarbonát alapú és minimum 3mm vastag. Polikarbonát szélvédő esetében minimum 1 darab függőleges merevítést kell alkalmazni. A </w:t>
      </w:r>
      <w:r w:rsidR="00B41AC8" w:rsidRPr="00620556">
        <w:rPr>
          <w:color w:val="auto"/>
          <w:lang w:val="hu-HU"/>
        </w:rPr>
        <w:t xml:space="preserve">technikai </w:t>
      </w:r>
      <w:r w:rsidRPr="00620556">
        <w:rPr>
          <w:color w:val="auto"/>
          <w:lang w:val="hu-HU"/>
        </w:rPr>
        <w:t xml:space="preserve">átvevőknek el kell utasítaniuk az olyan gépjárműveket, amelyeknek rétegelt szélvédői oly </w:t>
      </w:r>
      <w:r w:rsidRPr="00D13455">
        <w:rPr>
          <w:lang w:val="hu-HU"/>
        </w:rPr>
        <w:t xml:space="preserve">mértékben károsodtak, hogy az a kilátást akadályozza, és fennáll annak a valószínűsége, hogy az esemény során, további törést szenvednek.   </w:t>
      </w:r>
    </w:p>
    <w:p w14:paraId="6EE3F2CA" w14:textId="77777777" w:rsidR="00EF785E" w:rsidRPr="00D13455" w:rsidRDefault="007E64DE">
      <w:pPr>
        <w:numPr>
          <w:ilvl w:val="0"/>
          <w:numId w:val="23"/>
        </w:numPr>
        <w:ind w:hanging="360"/>
        <w:rPr>
          <w:lang w:val="hu-HU"/>
        </w:rPr>
      </w:pPr>
      <w:r w:rsidRPr="00D13455">
        <w:rPr>
          <w:lang w:val="hu-HU"/>
        </w:rPr>
        <w:t>Mankókerék használata tilos! Profi kategóriákban a drag versenyzéshez külön kifejlesztett, nagy sebességre tervezett vékony kerék használata engedélyezett</w:t>
      </w:r>
      <w:r w:rsidR="00D56CB3">
        <w:rPr>
          <w:lang w:val="hu-HU"/>
        </w:rPr>
        <w:t xml:space="preserve"> a nem hajtott tengelyen</w:t>
      </w:r>
      <w:r w:rsidRPr="00D13455">
        <w:rPr>
          <w:lang w:val="hu-HU"/>
        </w:rPr>
        <w:t xml:space="preserve">.   </w:t>
      </w:r>
    </w:p>
    <w:p w14:paraId="39E60EFE" w14:textId="77777777" w:rsidR="00EF785E" w:rsidRPr="00D13455" w:rsidRDefault="007E64DE">
      <w:pPr>
        <w:numPr>
          <w:ilvl w:val="0"/>
          <w:numId w:val="23"/>
        </w:numPr>
        <w:ind w:hanging="360"/>
        <w:rPr>
          <w:lang w:val="hu-HU"/>
        </w:rPr>
      </w:pPr>
      <w:r w:rsidRPr="00D13455">
        <w:rPr>
          <w:lang w:val="hu-HU"/>
        </w:rPr>
        <w:t xml:space="preserve">Profi kategóriákban bármilyen </w:t>
      </w:r>
      <w:proofErr w:type="spellStart"/>
      <w:r w:rsidRPr="00D13455">
        <w:rPr>
          <w:lang w:val="hu-HU"/>
        </w:rPr>
        <w:t>slick</w:t>
      </w:r>
      <w:proofErr w:type="spellEnd"/>
      <w:r w:rsidRPr="00D13455">
        <w:rPr>
          <w:lang w:val="hu-HU"/>
        </w:rPr>
        <w:t xml:space="preserve">-gumi használata engedélyezett, azonban a két tengelyen alkalmazott abroncsok szerkezeti felépítése meg kell egyezzen (vagy diagonál, vagy radiál az összes keréken) </w:t>
      </w:r>
    </w:p>
    <w:p w14:paraId="49D9F76C" w14:textId="77777777" w:rsidR="00EF785E" w:rsidRPr="001A3CED" w:rsidRDefault="007E64DE" w:rsidP="001A3CED">
      <w:pPr>
        <w:numPr>
          <w:ilvl w:val="0"/>
          <w:numId w:val="23"/>
        </w:numPr>
        <w:ind w:hanging="360"/>
        <w:rPr>
          <w:lang w:val="hu-HU"/>
        </w:rPr>
      </w:pPr>
      <w:r w:rsidRPr="001A3CED">
        <w:rPr>
          <w:lang w:val="hu-HU"/>
        </w:rPr>
        <w:t xml:space="preserve">A 402 méteren a profi kategóriákban </w:t>
      </w:r>
      <w:r w:rsidR="00F24F5A" w:rsidRPr="001A3CED">
        <w:rPr>
          <w:lang w:val="hu-HU"/>
        </w:rPr>
        <w:t>9,</w:t>
      </w:r>
      <w:r w:rsidR="00323AA0" w:rsidRPr="001A3CED">
        <w:rPr>
          <w:lang w:val="hu-HU"/>
        </w:rPr>
        <w:t>0</w:t>
      </w:r>
      <w:r w:rsidRPr="001A3CED">
        <w:rPr>
          <w:lang w:val="hu-HU"/>
        </w:rPr>
        <w:t xml:space="preserve"> másodpercnél (201méteren 6,</w:t>
      </w:r>
      <w:r w:rsidR="00F24F5A" w:rsidRPr="001A3CED">
        <w:rPr>
          <w:lang w:val="hu-HU"/>
        </w:rPr>
        <w:t>0</w:t>
      </w:r>
      <w:r w:rsidRPr="001A3CED">
        <w:rPr>
          <w:lang w:val="hu-HU"/>
        </w:rPr>
        <w:t xml:space="preserve"> s) gyorsabb autóknál, vagy, amelyeknél a </w:t>
      </w:r>
      <w:r w:rsidR="00B41AC8" w:rsidRPr="001A3CED">
        <w:rPr>
          <w:lang w:val="hu-HU"/>
        </w:rPr>
        <w:t xml:space="preserve">technikai </w:t>
      </w:r>
      <w:r w:rsidRPr="001A3CED">
        <w:rPr>
          <w:lang w:val="hu-HU"/>
        </w:rPr>
        <w:t xml:space="preserve">átvétel úgy ítéli meg, bukókeret beépítése kötelező! A bukókeret minimális kialakítása a következő: A vezető fejvonala mögött maximum 10 centiméterrel kell elhelyezni a főkaput, melyet a hátsó toronyhoz vagy az alvázhoz kitámasztóval kell ellátni. A kitámasztóknak legalább 30 fokos szöget kell bezárniuk a függőlegessel, hátrafelé kell lefutniuk, egyenesnek kell lenniük, és a lehető legszorosabban kell illeszkedniük a karosszéria belső oldal-lemezeihez. A kitámasztókat a tetővonal közelében, valamint a fő bukócső külső, felső </w:t>
      </w:r>
      <w:r w:rsidRPr="001A3CED">
        <w:rPr>
          <w:lang w:val="hu-HU"/>
        </w:rPr>
        <w:lastRenderedPageBreak/>
        <w:t xml:space="preserve">hajlataiban, az autó mindkét oldalán rögzíteni kell. Egy darab átlós elem használata kötelező, mely vagy a főkaput, vagy a kitámasztókat merevíti. Az átlós elem felső vége a fő bukócsőhöz annak kitámasztóval való kapcsolódási pontjától legfeljebb 100 mm-re csatlakozhat, illetve a kitámasztó legfeljebb 100 mm-re kapcsolódhat a fő bukócsőhöz való csatlakozási ponttól. A felhasznált csövek minimális anyagigénye a főkapu esetén 45×2,5 mm vagy 50×2mm az egyéb csövek esetében 38×2,5mm vagy 40×2mm varratmentes, hidegen húzott szénacél cső, melynek minimális szakítószilárdsága 350 Nm/mm2. Megengedett továbbá </w:t>
      </w:r>
      <w:proofErr w:type="spellStart"/>
      <w:r w:rsidRPr="001A3CED">
        <w:rPr>
          <w:lang w:val="hu-HU"/>
        </w:rPr>
        <w:t>CrMo</w:t>
      </w:r>
      <w:proofErr w:type="spellEnd"/>
      <w:r w:rsidR="00624661" w:rsidRPr="001A3CED">
        <w:rPr>
          <w:color w:val="auto"/>
          <w:lang w:val="hu-HU"/>
        </w:rPr>
        <w:t xml:space="preserve">, illetve a </w:t>
      </w:r>
      <w:r w:rsidR="00456B5A" w:rsidRPr="001A3CED">
        <w:rPr>
          <w:color w:val="auto"/>
          <w:lang w:val="hu-HU"/>
        </w:rPr>
        <w:t>DOCOL</w:t>
      </w:r>
      <w:r w:rsidR="002C4301" w:rsidRPr="001A3CED">
        <w:rPr>
          <w:rFonts w:ascii="Arial" w:eastAsiaTheme="minorEastAsia" w:hAnsi="Arial" w:cs="Arial"/>
          <w:color w:val="auto"/>
          <w:sz w:val="26"/>
          <w:szCs w:val="26"/>
          <w:lang w:val="hu-HU"/>
        </w:rPr>
        <w:t>®</w:t>
      </w:r>
      <w:r w:rsidR="00456B5A" w:rsidRPr="001A3CED">
        <w:rPr>
          <w:color w:val="auto"/>
          <w:lang w:val="hu-HU"/>
        </w:rPr>
        <w:t xml:space="preserve"> R8 és R10</w:t>
      </w:r>
      <w:r w:rsidRPr="001A3CED">
        <w:rPr>
          <w:color w:val="auto"/>
          <w:lang w:val="hu-HU"/>
        </w:rPr>
        <w:t xml:space="preserve"> </w:t>
      </w:r>
      <w:r w:rsidRPr="001A3CED">
        <w:rPr>
          <w:lang w:val="hu-HU"/>
        </w:rPr>
        <w:t xml:space="preserve">csövek használata is az autókban, melyek mérete főkapu esetén 45×2,1 mm, egyéb csövek esetén 38×2,1 mm. A fő és a kitámasztó bukócső karosszérián lévő rögzítési pontjait minimum 3 mm-es vastagságú acéllemezzel kell megerősíteni, mely erősítések felülete minimum 120 cm2, és a karosszériához kell hegeszteni. A bukócső tartók rögzítését legalább 3 db csavarral kell megoldani. Hatszögletű vagy hasonló, legalább 8 mm-es átmérőjű csavarokat (melyek minimális minősége 8.8, az ISO szabvány előírásai szerint) kell alkalmazni. A csavaroknak vagy </w:t>
      </w:r>
      <w:proofErr w:type="spellStart"/>
      <w:r w:rsidRPr="001A3CED">
        <w:rPr>
          <w:lang w:val="hu-HU"/>
        </w:rPr>
        <w:t>önzáróaknak</w:t>
      </w:r>
      <w:proofErr w:type="spellEnd"/>
      <w:r w:rsidRPr="001A3CED">
        <w:rPr>
          <w:lang w:val="hu-HU"/>
        </w:rPr>
        <w:t xml:space="preserve"> kell lenniük, vagy alátéttel kell ellátni azokat. Ezek a rögzítések minimális követelmények. Lehetséges a csavarok számának növelése vagy az acél bukócső karosszériához történő odahegesztése. Ezen biztonsági berendezések használata a limitidő első elérésétől kötelező az adott gépjárművel versenyzőnek, még akkor is, ha ezután lassabb valamiért.  </w:t>
      </w:r>
    </w:p>
    <w:p w14:paraId="49F5B935" w14:textId="77777777" w:rsidR="00EF785E" w:rsidRPr="001A3CED" w:rsidRDefault="007E64DE" w:rsidP="001A3CED">
      <w:pPr>
        <w:numPr>
          <w:ilvl w:val="0"/>
          <w:numId w:val="23"/>
        </w:numPr>
        <w:ind w:hanging="360"/>
        <w:rPr>
          <w:lang w:val="hu-HU"/>
        </w:rPr>
      </w:pPr>
      <w:r w:rsidRPr="001A3CED">
        <w:rPr>
          <w:lang w:val="hu-HU"/>
        </w:rPr>
        <w:t xml:space="preserve">Javasolt a versenyjárművekben az FIA J függelék 253. fejezet 8. pontjának megfelelő bukásvédő szerkezet kialakítása.   </w:t>
      </w:r>
    </w:p>
    <w:p w14:paraId="72CF1153" w14:textId="77777777" w:rsidR="00EF785E" w:rsidRPr="00D13455" w:rsidRDefault="007E64DE">
      <w:pPr>
        <w:ind w:left="1172"/>
        <w:rPr>
          <w:lang w:val="hu-HU"/>
        </w:rPr>
      </w:pPr>
      <w:proofErr w:type="spellStart"/>
      <w:r w:rsidRPr="00D13455">
        <w:rPr>
          <w:lang w:val="hu-HU"/>
        </w:rPr>
        <w:t>Dragster</w:t>
      </w:r>
      <w:proofErr w:type="spellEnd"/>
      <w:r w:rsidRPr="00D13455">
        <w:rPr>
          <w:lang w:val="hu-HU"/>
        </w:rPr>
        <w:t xml:space="preserve"> és 7,5 másodpercnél gyorsabb járművek esetében SFI 25.1 szabványnak megfelelő bukásvédő szerkezet kialakítása kötelező. </w:t>
      </w:r>
    </w:p>
    <w:p w14:paraId="0CD88CA6" w14:textId="77777777" w:rsidR="00EF785E" w:rsidRPr="00D13455" w:rsidRDefault="007E64DE">
      <w:pPr>
        <w:numPr>
          <w:ilvl w:val="0"/>
          <w:numId w:val="23"/>
        </w:numPr>
        <w:ind w:hanging="360"/>
        <w:rPr>
          <w:lang w:val="hu-HU"/>
        </w:rPr>
      </w:pPr>
      <w:r w:rsidRPr="00D13455">
        <w:rPr>
          <w:lang w:val="hu-HU"/>
        </w:rPr>
        <w:t xml:space="preserve">Amennyiben az autóba bukásvédő szerkezet került beépítésre, úgy kötelező az FIA Standard 8857-2001 (FIA </w:t>
      </w:r>
      <w:proofErr w:type="spellStart"/>
      <w:r w:rsidRPr="00D13455">
        <w:rPr>
          <w:lang w:val="hu-HU"/>
        </w:rPr>
        <w:t>technical</w:t>
      </w:r>
      <w:proofErr w:type="spellEnd"/>
      <w:r w:rsidRPr="00D13455">
        <w:rPr>
          <w:lang w:val="hu-HU"/>
        </w:rPr>
        <w:t xml:space="preserve"> </w:t>
      </w:r>
      <w:proofErr w:type="spellStart"/>
      <w:r w:rsidRPr="00D13455">
        <w:rPr>
          <w:lang w:val="hu-HU"/>
        </w:rPr>
        <w:t>list</w:t>
      </w:r>
      <w:proofErr w:type="spellEnd"/>
      <w:r w:rsidRPr="00D13455">
        <w:rPr>
          <w:lang w:val="hu-HU"/>
        </w:rPr>
        <w:t xml:space="preserve"> No.23) vagy SFI </w:t>
      </w:r>
      <w:proofErr w:type="spellStart"/>
      <w:r w:rsidRPr="00D13455">
        <w:rPr>
          <w:lang w:val="hu-HU"/>
        </w:rPr>
        <w:t>Spec</w:t>
      </w:r>
      <w:proofErr w:type="spellEnd"/>
      <w:r w:rsidRPr="00D13455">
        <w:rPr>
          <w:lang w:val="hu-HU"/>
        </w:rPr>
        <w:t xml:space="preserve">. 45.1 szabványok valamelyikének megfelelő csőhéj-párnázat használata minden olyan bukócső elemen, mellyel a versenyző sisakja érintkezésbe kerülhet (iránymutató szabály az alkalmazáshoz: FIA J függelék 253. fejezet 8. pontja.  </w:t>
      </w:r>
    </w:p>
    <w:p w14:paraId="6A987A91" w14:textId="77777777" w:rsidR="00EF785E" w:rsidRPr="00D13455" w:rsidRDefault="007E64DE">
      <w:pPr>
        <w:numPr>
          <w:ilvl w:val="0"/>
          <w:numId w:val="23"/>
        </w:numPr>
        <w:ind w:hanging="360"/>
        <w:rPr>
          <w:lang w:val="hu-HU"/>
        </w:rPr>
      </w:pPr>
      <w:r w:rsidRPr="00D13455">
        <w:rPr>
          <w:lang w:val="hu-HU"/>
        </w:rPr>
        <w:t xml:space="preserve">Amennyiben az autóba bukásvédő szerkezet került beépítésre, úgy kötelező az autóban a kifejezetten dragversenyzésre kialakított ülés vagy a 7,5 másodpercnél lassabb járművek esetében FIA Standard 8855-1999 (FIA </w:t>
      </w:r>
      <w:proofErr w:type="spellStart"/>
      <w:r w:rsidRPr="00D13455">
        <w:rPr>
          <w:lang w:val="hu-HU"/>
        </w:rPr>
        <w:t>technical</w:t>
      </w:r>
      <w:proofErr w:type="spellEnd"/>
      <w:r w:rsidRPr="00D13455">
        <w:rPr>
          <w:lang w:val="hu-HU"/>
        </w:rPr>
        <w:t xml:space="preserve"> </w:t>
      </w:r>
      <w:proofErr w:type="spellStart"/>
      <w:r w:rsidRPr="00D13455">
        <w:rPr>
          <w:lang w:val="hu-HU"/>
        </w:rPr>
        <w:t>list</w:t>
      </w:r>
      <w:proofErr w:type="spellEnd"/>
      <w:r w:rsidRPr="00D13455">
        <w:rPr>
          <w:lang w:val="hu-HU"/>
        </w:rPr>
        <w:t xml:space="preserve"> No.12), FIA Standard 8862-2009 (FIA </w:t>
      </w:r>
      <w:proofErr w:type="spellStart"/>
      <w:r w:rsidRPr="00D13455">
        <w:rPr>
          <w:lang w:val="hu-HU"/>
        </w:rPr>
        <w:t>technical</w:t>
      </w:r>
      <w:proofErr w:type="spellEnd"/>
      <w:r w:rsidRPr="00D13455">
        <w:rPr>
          <w:lang w:val="hu-HU"/>
        </w:rPr>
        <w:t xml:space="preserve"> </w:t>
      </w:r>
      <w:proofErr w:type="spellStart"/>
      <w:r w:rsidRPr="00D13455">
        <w:rPr>
          <w:lang w:val="hu-HU"/>
        </w:rPr>
        <w:t>list</w:t>
      </w:r>
      <w:proofErr w:type="spellEnd"/>
      <w:r w:rsidRPr="00D13455">
        <w:rPr>
          <w:lang w:val="hu-HU"/>
        </w:rPr>
        <w:t xml:space="preserve"> No.40) SFI </w:t>
      </w:r>
      <w:proofErr w:type="spellStart"/>
      <w:r w:rsidRPr="00D13455">
        <w:rPr>
          <w:lang w:val="hu-HU"/>
        </w:rPr>
        <w:t>Spec</w:t>
      </w:r>
      <w:proofErr w:type="spellEnd"/>
      <w:r w:rsidRPr="00D13455">
        <w:rPr>
          <w:lang w:val="hu-HU"/>
        </w:rPr>
        <w:t xml:space="preserve">. 39.1 vagy SFI </w:t>
      </w:r>
      <w:proofErr w:type="spellStart"/>
      <w:r w:rsidRPr="00D13455">
        <w:rPr>
          <w:lang w:val="hu-HU"/>
        </w:rPr>
        <w:t>Spec</w:t>
      </w:r>
      <w:proofErr w:type="spellEnd"/>
      <w:r w:rsidRPr="00D13455">
        <w:rPr>
          <w:lang w:val="hu-HU"/>
        </w:rPr>
        <w:t xml:space="preserve">. 39.2 szabványok valamelyikének megfelelő versenyülés használata. Az ülések a gyártó által meghatározott lejárati dátumot követő 5 esztendeig használhatók. </w:t>
      </w:r>
    </w:p>
    <w:p w14:paraId="76A30AB4" w14:textId="77777777" w:rsidR="00EF785E" w:rsidRPr="00D13455" w:rsidRDefault="007E64DE">
      <w:pPr>
        <w:numPr>
          <w:ilvl w:val="0"/>
          <w:numId w:val="23"/>
        </w:numPr>
        <w:ind w:hanging="360"/>
        <w:rPr>
          <w:lang w:val="hu-HU"/>
        </w:rPr>
      </w:pPr>
      <w:r w:rsidRPr="00D13455">
        <w:rPr>
          <w:lang w:val="hu-HU"/>
        </w:rPr>
        <w:t>A versenyülés használatára kötelezett autók esetében kötelező a legalább 4-pontos, 7</w:t>
      </w:r>
      <w:r w:rsidR="00AE1254" w:rsidRPr="00D13455">
        <w:rPr>
          <w:lang w:val="hu-HU"/>
        </w:rPr>
        <w:t>,</w:t>
      </w:r>
      <w:r w:rsidRPr="00D13455">
        <w:rPr>
          <w:lang w:val="hu-HU"/>
        </w:rPr>
        <w:t xml:space="preserve">5 másodpercnél gyorsabb autók esetén 6-pontos, FIA Standard 8853/98 (FIA </w:t>
      </w:r>
      <w:proofErr w:type="spellStart"/>
      <w:r w:rsidRPr="00D13455">
        <w:rPr>
          <w:lang w:val="hu-HU"/>
        </w:rPr>
        <w:t>technical</w:t>
      </w:r>
      <w:proofErr w:type="spellEnd"/>
      <w:r w:rsidRPr="00D13455">
        <w:rPr>
          <w:lang w:val="hu-HU"/>
        </w:rPr>
        <w:t xml:space="preserve"> </w:t>
      </w:r>
      <w:proofErr w:type="spellStart"/>
      <w:r w:rsidRPr="00D13455">
        <w:rPr>
          <w:lang w:val="hu-HU"/>
        </w:rPr>
        <w:t>list</w:t>
      </w:r>
      <w:proofErr w:type="spellEnd"/>
      <w:r w:rsidRPr="00D13455">
        <w:rPr>
          <w:lang w:val="hu-HU"/>
        </w:rPr>
        <w:t xml:space="preserve"> No.24), FIA Standard 8853-2016 (FIA </w:t>
      </w:r>
      <w:proofErr w:type="spellStart"/>
      <w:r w:rsidRPr="00D13455">
        <w:rPr>
          <w:lang w:val="hu-HU"/>
        </w:rPr>
        <w:t>technical</w:t>
      </w:r>
      <w:proofErr w:type="spellEnd"/>
      <w:r w:rsidRPr="00D13455">
        <w:rPr>
          <w:lang w:val="hu-HU"/>
        </w:rPr>
        <w:t xml:space="preserve"> </w:t>
      </w:r>
      <w:proofErr w:type="spellStart"/>
      <w:r w:rsidRPr="00D13455">
        <w:rPr>
          <w:lang w:val="hu-HU"/>
        </w:rPr>
        <w:t>list</w:t>
      </w:r>
      <w:proofErr w:type="spellEnd"/>
      <w:r w:rsidRPr="00D13455">
        <w:rPr>
          <w:lang w:val="hu-HU"/>
        </w:rPr>
        <w:t xml:space="preserve"> No.57), SFI </w:t>
      </w:r>
      <w:proofErr w:type="spellStart"/>
      <w:r w:rsidRPr="00D13455">
        <w:rPr>
          <w:lang w:val="hu-HU"/>
        </w:rPr>
        <w:t>Spec</w:t>
      </w:r>
      <w:proofErr w:type="spellEnd"/>
      <w:r w:rsidRPr="00D13455">
        <w:rPr>
          <w:lang w:val="hu-HU"/>
        </w:rPr>
        <w:t xml:space="preserve"> 16.1, SFI </w:t>
      </w:r>
      <w:proofErr w:type="spellStart"/>
      <w:r w:rsidRPr="00D13455">
        <w:rPr>
          <w:lang w:val="hu-HU"/>
        </w:rPr>
        <w:t>Spec</w:t>
      </w:r>
      <w:proofErr w:type="spellEnd"/>
      <w:r w:rsidRPr="00D13455">
        <w:rPr>
          <w:lang w:val="hu-HU"/>
        </w:rPr>
        <w:t xml:space="preserve"> 16.5 vagy SFI </w:t>
      </w:r>
      <w:proofErr w:type="spellStart"/>
      <w:r w:rsidRPr="00D13455">
        <w:rPr>
          <w:lang w:val="hu-HU"/>
        </w:rPr>
        <w:t>Spec</w:t>
      </w:r>
      <w:proofErr w:type="spellEnd"/>
      <w:r w:rsidRPr="00D13455">
        <w:rPr>
          <w:lang w:val="hu-HU"/>
        </w:rPr>
        <w:t xml:space="preserve">. 16.6 szabványok valamelyikének megfelelő biztonsági öv használata. Junior </w:t>
      </w:r>
      <w:proofErr w:type="spellStart"/>
      <w:r w:rsidRPr="00D13455">
        <w:rPr>
          <w:lang w:val="hu-HU"/>
        </w:rPr>
        <w:t>dragsterekben</w:t>
      </w:r>
      <w:proofErr w:type="spellEnd"/>
      <w:r w:rsidRPr="00D13455">
        <w:rPr>
          <w:lang w:val="hu-HU"/>
        </w:rPr>
        <w:t xml:space="preserve"> az SFI </w:t>
      </w:r>
      <w:proofErr w:type="spellStart"/>
      <w:r w:rsidRPr="00D13455">
        <w:rPr>
          <w:lang w:val="hu-HU"/>
        </w:rPr>
        <w:t>Spec</w:t>
      </w:r>
      <w:proofErr w:type="spellEnd"/>
      <w:r w:rsidRPr="00D13455">
        <w:rPr>
          <w:lang w:val="hu-HU"/>
        </w:rPr>
        <w:t xml:space="preserve">. 16.2 szabványnak megfelelő, </w:t>
      </w:r>
      <w:proofErr w:type="spellStart"/>
      <w:r w:rsidRPr="00D13455">
        <w:rPr>
          <w:lang w:val="hu-HU"/>
        </w:rPr>
        <w:t>kifejzetten</w:t>
      </w:r>
      <w:proofErr w:type="spellEnd"/>
      <w:r w:rsidRPr="00D13455">
        <w:rPr>
          <w:lang w:val="hu-HU"/>
        </w:rPr>
        <w:t xml:space="preserve"> Junior versenyzők részére fejlesztett biztonsági öv használata kötelező. Az övek a gyártó által meghatározott lejárati dátumot követő 2 évig (SFI övek esetén) illetve 5 évig (FIA övek esetében) használhatók. </w:t>
      </w:r>
    </w:p>
    <w:p w14:paraId="67DE8929" w14:textId="77777777" w:rsidR="00EF785E" w:rsidRPr="00D13455" w:rsidRDefault="007E64DE">
      <w:pPr>
        <w:numPr>
          <w:ilvl w:val="0"/>
          <w:numId w:val="23"/>
        </w:numPr>
        <w:ind w:hanging="360"/>
        <w:rPr>
          <w:lang w:val="hu-HU"/>
        </w:rPr>
      </w:pPr>
      <w:r w:rsidRPr="00D13455">
        <w:rPr>
          <w:lang w:val="hu-HU"/>
        </w:rPr>
        <w:t xml:space="preserve">Metanol vagy </w:t>
      </w:r>
      <w:proofErr w:type="spellStart"/>
      <w:r w:rsidRPr="00D13455">
        <w:rPr>
          <w:lang w:val="hu-HU"/>
        </w:rPr>
        <w:t>nitrometán</w:t>
      </w:r>
      <w:proofErr w:type="spellEnd"/>
      <w:r w:rsidRPr="00D13455">
        <w:rPr>
          <w:lang w:val="hu-HU"/>
        </w:rPr>
        <w:t xml:space="preserve"> meghajtású autók esetében kívülről és belülről egyaránt működtethető, hitelesített, automata oltórendszer (SFI </w:t>
      </w:r>
      <w:proofErr w:type="spellStart"/>
      <w:r w:rsidRPr="00D13455">
        <w:rPr>
          <w:lang w:val="hu-HU"/>
        </w:rPr>
        <w:t>Spec</w:t>
      </w:r>
      <w:proofErr w:type="spellEnd"/>
      <w:r w:rsidRPr="00D13455">
        <w:rPr>
          <w:lang w:val="hu-HU"/>
        </w:rPr>
        <w:t xml:space="preserve"> 17.1, FIA </w:t>
      </w:r>
      <w:proofErr w:type="spellStart"/>
      <w:r w:rsidRPr="00D13455">
        <w:rPr>
          <w:lang w:val="hu-HU"/>
        </w:rPr>
        <w:t>technical</w:t>
      </w:r>
      <w:proofErr w:type="spellEnd"/>
      <w:r w:rsidRPr="00D13455">
        <w:rPr>
          <w:lang w:val="hu-HU"/>
        </w:rPr>
        <w:t xml:space="preserve"> </w:t>
      </w:r>
      <w:proofErr w:type="spellStart"/>
      <w:r w:rsidRPr="00D13455">
        <w:rPr>
          <w:lang w:val="hu-HU"/>
        </w:rPr>
        <w:t>list</w:t>
      </w:r>
      <w:proofErr w:type="spellEnd"/>
      <w:r w:rsidRPr="00D13455">
        <w:rPr>
          <w:lang w:val="hu-HU"/>
        </w:rPr>
        <w:t xml:space="preserve"> No.16 vagy FIA </w:t>
      </w:r>
      <w:proofErr w:type="spellStart"/>
      <w:r w:rsidRPr="00D13455">
        <w:rPr>
          <w:lang w:val="hu-HU"/>
        </w:rPr>
        <w:t>technical</w:t>
      </w:r>
      <w:proofErr w:type="spellEnd"/>
      <w:r w:rsidRPr="00D13455">
        <w:rPr>
          <w:lang w:val="hu-HU"/>
        </w:rPr>
        <w:t xml:space="preserve"> </w:t>
      </w:r>
      <w:proofErr w:type="spellStart"/>
      <w:r w:rsidRPr="00D13455">
        <w:rPr>
          <w:lang w:val="hu-HU"/>
        </w:rPr>
        <w:t>list</w:t>
      </w:r>
      <w:proofErr w:type="spellEnd"/>
      <w:r w:rsidRPr="00D13455">
        <w:rPr>
          <w:lang w:val="hu-HU"/>
        </w:rPr>
        <w:t xml:space="preserve"> No.52) beszerelése kötelező, kivételt képez az </w:t>
      </w:r>
      <w:r w:rsidR="003D695B" w:rsidRPr="00D13455">
        <w:rPr>
          <w:lang w:val="hu-HU"/>
        </w:rPr>
        <w:t>AP</w:t>
      </w:r>
      <w:r w:rsidR="003D695B">
        <w:rPr>
          <w:lang w:val="hu-HU"/>
        </w:rPr>
        <w:t>3</w:t>
      </w:r>
      <w:r w:rsidR="003D695B" w:rsidRPr="00D13455">
        <w:rPr>
          <w:lang w:val="hu-HU"/>
        </w:rPr>
        <w:t xml:space="preserve"> </w:t>
      </w:r>
      <w:proofErr w:type="spellStart"/>
      <w:r w:rsidRPr="00D13455">
        <w:rPr>
          <w:lang w:val="hu-HU"/>
        </w:rPr>
        <w:t>Dragster</w:t>
      </w:r>
      <w:proofErr w:type="spellEnd"/>
      <w:r w:rsidRPr="00D13455">
        <w:rPr>
          <w:lang w:val="hu-HU"/>
        </w:rPr>
        <w:t xml:space="preserve"> kategóriába sorolt járművek, amennyiben azok motorja a versenyző mögött helyezkedik el. </w:t>
      </w:r>
    </w:p>
    <w:p w14:paraId="5F40C7C7" w14:textId="77777777" w:rsidR="00EF785E" w:rsidRPr="00D13455" w:rsidRDefault="007E64DE">
      <w:pPr>
        <w:numPr>
          <w:ilvl w:val="0"/>
          <w:numId w:val="23"/>
        </w:numPr>
        <w:ind w:hanging="360"/>
        <w:rPr>
          <w:lang w:val="hu-HU"/>
        </w:rPr>
      </w:pPr>
      <w:r w:rsidRPr="00D13455">
        <w:rPr>
          <w:lang w:val="hu-HU"/>
        </w:rPr>
        <w:t xml:space="preserve">A FIA J függelék 253. fejezet 7. pontjának megfelelő, hitelesített kézi tűzoltó készülék vagy beépített rendszer használata kötelező, illetve az áramtalanító használata minden Profi kategóriában ajánlott.   </w:t>
      </w:r>
    </w:p>
    <w:p w14:paraId="533D0DFC" w14:textId="77777777" w:rsidR="00EF785E" w:rsidRPr="00D13455" w:rsidRDefault="007E64DE">
      <w:pPr>
        <w:numPr>
          <w:ilvl w:val="0"/>
          <w:numId w:val="23"/>
        </w:numPr>
        <w:ind w:hanging="360"/>
        <w:rPr>
          <w:lang w:val="hu-HU"/>
        </w:rPr>
      </w:pPr>
      <w:r w:rsidRPr="00D13455">
        <w:rPr>
          <w:lang w:val="hu-HU"/>
        </w:rPr>
        <w:t xml:space="preserve">A támasztó kerék használata minden kategóriában megengedett. </w:t>
      </w:r>
    </w:p>
    <w:p w14:paraId="684E5D94" w14:textId="77777777" w:rsidR="00EF785E" w:rsidRPr="00D13455" w:rsidRDefault="007E64DE">
      <w:pPr>
        <w:numPr>
          <w:ilvl w:val="0"/>
          <w:numId w:val="23"/>
        </w:numPr>
        <w:ind w:hanging="360"/>
        <w:rPr>
          <w:lang w:val="hu-HU"/>
        </w:rPr>
      </w:pPr>
      <w:r w:rsidRPr="00D13455">
        <w:rPr>
          <w:lang w:val="hu-HU"/>
        </w:rPr>
        <w:lastRenderedPageBreak/>
        <w:t xml:space="preserve">402 méteren 9 másodpercnél jobb eredményre képes autók esetében a támasztókerék használata kötelező.   </w:t>
      </w:r>
    </w:p>
    <w:p w14:paraId="2168D939" w14:textId="77777777" w:rsidR="00EF785E" w:rsidRPr="00D13455" w:rsidRDefault="007E64DE">
      <w:pPr>
        <w:numPr>
          <w:ilvl w:val="0"/>
          <w:numId w:val="23"/>
        </w:numPr>
        <w:ind w:hanging="360"/>
        <w:rPr>
          <w:lang w:val="hu-HU"/>
        </w:rPr>
      </w:pPr>
      <w:r w:rsidRPr="00D13455">
        <w:rPr>
          <w:lang w:val="hu-HU"/>
        </w:rPr>
        <w:t xml:space="preserve">A jármű üzemanyaga az adott motortípusnak megfelelő tetszőleges üzemanyag lehet, ami kereskedelmi forgalomban beszerezhető. (pl. versenybenzin megengedett, de otthon készített üzemanyag-keverék ellenőrizhetetlen tulajdonságokkal nem)   </w:t>
      </w:r>
    </w:p>
    <w:p w14:paraId="4E622D1B" w14:textId="77777777" w:rsidR="00EF785E" w:rsidRPr="00D13455" w:rsidRDefault="007E64DE">
      <w:pPr>
        <w:spacing w:after="0" w:line="259" w:lineRule="auto"/>
        <w:ind w:left="735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  <w:r w:rsidRPr="00D13455">
        <w:rPr>
          <w:lang w:val="hu-HU"/>
        </w:rPr>
        <w:br w:type="page"/>
      </w:r>
    </w:p>
    <w:p w14:paraId="27695700" w14:textId="77777777" w:rsidR="00EF785E" w:rsidRPr="00D13455" w:rsidRDefault="007E64DE">
      <w:pPr>
        <w:spacing w:after="194" w:line="259" w:lineRule="auto"/>
        <w:ind w:left="14" w:firstLine="0"/>
        <w:jc w:val="left"/>
        <w:rPr>
          <w:lang w:val="hu-HU"/>
        </w:rPr>
      </w:pPr>
      <w:r w:rsidRPr="00D13455">
        <w:rPr>
          <w:b/>
          <w:lang w:val="hu-HU"/>
        </w:rPr>
        <w:lastRenderedPageBreak/>
        <w:t xml:space="preserve"> </w:t>
      </w:r>
    </w:p>
    <w:p w14:paraId="0F3B6DF3" w14:textId="77777777" w:rsidR="00EF785E" w:rsidRPr="00D13455" w:rsidRDefault="007E64DE">
      <w:pPr>
        <w:pStyle w:val="Cmsor4"/>
        <w:spacing w:after="6" w:line="256" w:lineRule="auto"/>
        <w:ind w:left="385"/>
        <w:rPr>
          <w:lang w:val="hu-HU"/>
        </w:rPr>
      </w:pPr>
      <w:bookmarkStart w:id="62" w:name="_Toc185190845"/>
      <w:r w:rsidRPr="00D13455">
        <w:rPr>
          <w:b/>
          <w:lang w:val="hu-HU"/>
        </w:rPr>
        <w:t>12.1.4</w:t>
      </w:r>
      <w:r w:rsidRPr="00D13455">
        <w:rPr>
          <w:rFonts w:ascii="Arial" w:eastAsia="Arial" w:hAnsi="Arial" w:cs="Arial"/>
          <w:b/>
          <w:lang w:val="hu-HU"/>
        </w:rPr>
        <w:t xml:space="preserve"> </w:t>
      </w:r>
      <w:r w:rsidRPr="00D13455">
        <w:rPr>
          <w:b/>
          <w:lang w:val="hu-HU"/>
        </w:rPr>
        <w:t>A profi kategóriák súlyhatárai</w:t>
      </w:r>
      <w:bookmarkEnd w:id="62"/>
      <w:r w:rsidRPr="00D13455">
        <w:rPr>
          <w:b/>
          <w:lang w:val="hu-HU"/>
        </w:rPr>
        <w:t xml:space="preserve"> </w:t>
      </w:r>
    </w:p>
    <w:p w14:paraId="75F5B9AC" w14:textId="77777777" w:rsidR="00EF785E" w:rsidRPr="00D13455" w:rsidRDefault="007E64DE">
      <w:pPr>
        <w:spacing w:after="9"/>
        <w:ind w:left="745"/>
        <w:rPr>
          <w:lang w:val="hu-HU"/>
        </w:rPr>
      </w:pPr>
      <w:r w:rsidRPr="00D13455">
        <w:rPr>
          <w:lang w:val="hu-HU"/>
        </w:rPr>
        <w:t>A táblázatban szereplő tömegértékek ajánlott tömegértékek, a versenyautó és a versenyző teljes felszereléssel együttesen mért minimum tömegét jelentik</w:t>
      </w:r>
      <w:r w:rsidR="006D6609">
        <w:rPr>
          <w:lang w:val="hu-HU"/>
        </w:rPr>
        <w:t>.</w:t>
      </w:r>
      <w:r w:rsidRPr="00D13455">
        <w:rPr>
          <w:lang w:val="hu-HU"/>
        </w:rPr>
        <w:t xml:space="preserve"> </w:t>
      </w:r>
    </w:p>
    <w:p w14:paraId="6EE0F6BD" w14:textId="77777777" w:rsidR="00EF785E" w:rsidRPr="00D13455" w:rsidRDefault="007E64DE">
      <w:pPr>
        <w:spacing w:after="0" w:line="259" w:lineRule="auto"/>
        <w:ind w:left="723" w:firstLine="0"/>
        <w:jc w:val="left"/>
        <w:rPr>
          <w:lang w:val="hu-HU"/>
        </w:rPr>
      </w:pPr>
      <w:r w:rsidRPr="00D13455">
        <w:rPr>
          <w:lang w:val="hu-HU"/>
        </w:rPr>
        <w:t xml:space="preserve"> </w:t>
      </w:r>
    </w:p>
    <w:tbl>
      <w:tblPr>
        <w:tblStyle w:val="Rcsostblzat1"/>
        <w:tblW w:w="9290" w:type="dxa"/>
        <w:tblInd w:w="442" w:type="dxa"/>
        <w:tblCellMar>
          <w:top w:w="10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1"/>
        <w:gridCol w:w="3082"/>
        <w:gridCol w:w="3097"/>
      </w:tblGrid>
      <w:tr w:rsidR="00EF785E" w:rsidRPr="00D13455" w14:paraId="3560CD20" w14:textId="77777777">
        <w:trPr>
          <w:trHeight w:val="605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6A938" w14:textId="77777777" w:rsidR="00EF785E" w:rsidRPr="00D13455" w:rsidRDefault="007E64DE">
            <w:pPr>
              <w:spacing w:after="0" w:line="259" w:lineRule="auto"/>
              <w:ind w:left="0" w:firstLine="0"/>
              <w:jc w:val="left"/>
              <w:rPr>
                <w:lang w:val="hu-HU"/>
              </w:rPr>
            </w:pPr>
            <w:r w:rsidRPr="00D13455">
              <w:rPr>
                <w:lang w:val="hu-HU"/>
              </w:rPr>
              <w:t xml:space="preserve">lökettérfogat / kategória  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6AD39" w14:textId="77777777" w:rsidR="00EF785E" w:rsidRPr="00D13455" w:rsidRDefault="007E64DE">
            <w:pPr>
              <w:spacing w:after="0" w:line="259" w:lineRule="auto"/>
              <w:ind w:left="0" w:firstLine="0"/>
              <w:jc w:val="left"/>
              <w:rPr>
                <w:lang w:val="hu-HU"/>
              </w:rPr>
            </w:pPr>
            <w:r w:rsidRPr="00D13455">
              <w:rPr>
                <w:lang w:val="hu-HU"/>
              </w:rPr>
              <w:t xml:space="preserve">szívó  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0426B" w14:textId="77777777" w:rsidR="00EF785E" w:rsidRPr="00D13455" w:rsidRDefault="007E64DE">
            <w:pPr>
              <w:spacing w:after="0" w:line="259" w:lineRule="auto"/>
              <w:ind w:left="0" w:firstLine="0"/>
              <w:jc w:val="left"/>
              <w:rPr>
                <w:lang w:val="hu-HU"/>
              </w:rPr>
            </w:pPr>
            <w:r w:rsidRPr="00D13455">
              <w:rPr>
                <w:lang w:val="hu-HU"/>
              </w:rPr>
              <w:t xml:space="preserve">feltöltött  </w:t>
            </w:r>
          </w:p>
        </w:tc>
      </w:tr>
      <w:tr w:rsidR="00EF785E" w:rsidRPr="00D13455" w14:paraId="4C46BC88" w14:textId="77777777">
        <w:trPr>
          <w:trHeight w:val="600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A1EB0" w14:textId="77777777" w:rsidR="00EF785E" w:rsidRPr="00D13455" w:rsidRDefault="007E64DE">
            <w:pPr>
              <w:spacing w:after="0" w:line="259" w:lineRule="auto"/>
              <w:ind w:left="0" w:firstLine="0"/>
              <w:jc w:val="left"/>
              <w:rPr>
                <w:lang w:val="hu-HU"/>
              </w:rPr>
            </w:pPr>
            <w:r w:rsidRPr="00BA4FB2">
              <w:rPr>
                <w:lang w:val="hu-HU"/>
              </w:rPr>
              <w:t xml:space="preserve">0-1000 </w:t>
            </w:r>
            <w:proofErr w:type="spellStart"/>
            <w:r w:rsidRPr="00BA4FB2">
              <w:rPr>
                <w:lang w:val="hu-HU"/>
              </w:rPr>
              <w:t>ccm</w:t>
            </w:r>
            <w:proofErr w:type="spellEnd"/>
            <w:r w:rsidRPr="00BA4FB2">
              <w:rPr>
                <w:lang w:val="hu-HU"/>
              </w:rPr>
              <w:t xml:space="preserve">  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82C83" w14:textId="77777777" w:rsidR="00EF785E" w:rsidRPr="00D13455" w:rsidRDefault="007E64DE">
            <w:pPr>
              <w:spacing w:after="0" w:line="259" w:lineRule="auto"/>
              <w:ind w:left="0" w:firstLine="0"/>
              <w:jc w:val="left"/>
              <w:rPr>
                <w:lang w:val="hu-HU"/>
              </w:rPr>
            </w:pPr>
            <w:r w:rsidRPr="00D13455">
              <w:rPr>
                <w:lang w:val="hu-HU"/>
              </w:rPr>
              <w:t xml:space="preserve">620 kg  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090FB" w14:textId="77777777" w:rsidR="00EF785E" w:rsidRPr="00D13455" w:rsidRDefault="007E64DE">
            <w:pPr>
              <w:spacing w:after="0" w:line="259" w:lineRule="auto"/>
              <w:ind w:left="0" w:firstLine="0"/>
              <w:jc w:val="left"/>
              <w:rPr>
                <w:lang w:val="hu-HU"/>
              </w:rPr>
            </w:pPr>
            <w:r w:rsidRPr="00D13455">
              <w:rPr>
                <w:lang w:val="hu-HU"/>
              </w:rPr>
              <w:t xml:space="preserve">680 kg  </w:t>
            </w:r>
          </w:p>
        </w:tc>
      </w:tr>
      <w:tr w:rsidR="00EF785E" w:rsidRPr="00D13455" w14:paraId="33FA6CF0" w14:textId="77777777">
        <w:trPr>
          <w:trHeight w:val="600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B94F5" w14:textId="77777777" w:rsidR="00EF785E" w:rsidRPr="00D13455" w:rsidRDefault="007E64DE">
            <w:pPr>
              <w:spacing w:after="0" w:line="259" w:lineRule="auto"/>
              <w:ind w:left="0" w:firstLine="0"/>
              <w:jc w:val="left"/>
              <w:rPr>
                <w:lang w:val="hu-HU"/>
              </w:rPr>
            </w:pPr>
            <w:r w:rsidRPr="00BA4FB2">
              <w:rPr>
                <w:lang w:val="hu-HU"/>
              </w:rPr>
              <w:t xml:space="preserve">1001-2000 </w:t>
            </w:r>
            <w:proofErr w:type="spellStart"/>
            <w:r w:rsidRPr="00BA4FB2">
              <w:rPr>
                <w:lang w:val="hu-HU"/>
              </w:rPr>
              <w:t>ccm</w:t>
            </w:r>
            <w:proofErr w:type="spellEnd"/>
            <w:r w:rsidRPr="00BA4FB2">
              <w:rPr>
                <w:lang w:val="hu-HU"/>
              </w:rPr>
              <w:t xml:space="preserve">  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E55E4" w14:textId="77777777" w:rsidR="00EF785E" w:rsidRPr="00D13455" w:rsidRDefault="007E64DE">
            <w:pPr>
              <w:spacing w:after="0" w:line="259" w:lineRule="auto"/>
              <w:ind w:left="0" w:firstLine="0"/>
              <w:jc w:val="left"/>
              <w:rPr>
                <w:lang w:val="hu-HU"/>
              </w:rPr>
            </w:pPr>
            <w:r w:rsidRPr="00D13455">
              <w:rPr>
                <w:lang w:val="hu-HU"/>
              </w:rPr>
              <w:t xml:space="preserve">720 kg  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1F255" w14:textId="77777777" w:rsidR="00EF785E" w:rsidRPr="00D13455" w:rsidRDefault="007E64DE">
            <w:pPr>
              <w:spacing w:after="0" w:line="259" w:lineRule="auto"/>
              <w:ind w:left="0" w:firstLine="0"/>
              <w:jc w:val="left"/>
              <w:rPr>
                <w:lang w:val="hu-HU"/>
              </w:rPr>
            </w:pPr>
            <w:r w:rsidRPr="00D13455">
              <w:rPr>
                <w:lang w:val="hu-HU"/>
              </w:rPr>
              <w:t xml:space="preserve">780 kg  </w:t>
            </w:r>
          </w:p>
        </w:tc>
      </w:tr>
      <w:tr w:rsidR="00EF785E" w:rsidRPr="00D13455" w14:paraId="36C35381" w14:textId="77777777">
        <w:trPr>
          <w:trHeight w:val="605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206A9" w14:textId="77777777" w:rsidR="00EF785E" w:rsidRPr="00D13455" w:rsidRDefault="007E64DE">
            <w:pPr>
              <w:spacing w:after="0" w:line="259" w:lineRule="auto"/>
              <w:ind w:left="0" w:firstLine="0"/>
              <w:jc w:val="left"/>
              <w:rPr>
                <w:lang w:val="hu-HU"/>
              </w:rPr>
            </w:pPr>
            <w:r w:rsidRPr="00BA4FB2">
              <w:rPr>
                <w:lang w:val="hu-HU"/>
              </w:rPr>
              <w:t xml:space="preserve">2001-3500 </w:t>
            </w:r>
            <w:proofErr w:type="spellStart"/>
            <w:r w:rsidRPr="00BA4FB2">
              <w:rPr>
                <w:lang w:val="hu-HU"/>
              </w:rPr>
              <w:t>ccm</w:t>
            </w:r>
            <w:proofErr w:type="spellEnd"/>
            <w:r w:rsidRPr="00BA4FB2">
              <w:rPr>
                <w:lang w:val="hu-HU"/>
              </w:rPr>
              <w:t xml:space="preserve">  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64234" w14:textId="77777777" w:rsidR="00EF785E" w:rsidRPr="00D13455" w:rsidRDefault="007E64DE">
            <w:pPr>
              <w:spacing w:after="0" w:line="259" w:lineRule="auto"/>
              <w:ind w:left="0" w:firstLine="0"/>
              <w:jc w:val="left"/>
              <w:rPr>
                <w:lang w:val="hu-HU"/>
              </w:rPr>
            </w:pPr>
            <w:r w:rsidRPr="00D13455">
              <w:rPr>
                <w:lang w:val="hu-HU"/>
              </w:rPr>
              <w:t xml:space="preserve">850 kg  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6C9A9" w14:textId="77777777" w:rsidR="00EF785E" w:rsidRPr="00D13455" w:rsidRDefault="007E64DE">
            <w:pPr>
              <w:spacing w:after="0" w:line="259" w:lineRule="auto"/>
              <w:ind w:left="0" w:firstLine="0"/>
              <w:jc w:val="left"/>
              <w:rPr>
                <w:lang w:val="hu-HU"/>
              </w:rPr>
            </w:pPr>
            <w:r w:rsidRPr="00D13455">
              <w:rPr>
                <w:lang w:val="hu-HU"/>
              </w:rPr>
              <w:t xml:space="preserve">900 kg  </w:t>
            </w:r>
          </w:p>
        </w:tc>
      </w:tr>
      <w:tr w:rsidR="00EF785E" w:rsidRPr="00D13455" w14:paraId="635EDD63" w14:textId="77777777">
        <w:trPr>
          <w:trHeight w:val="600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7400B" w14:textId="77777777" w:rsidR="00EF785E" w:rsidRPr="00D13455" w:rsidRDefault="007E64DE">
            <w:pPr>
              <w:spacing w:after="0" w:line="259" w:lineRule="auto"/>
              <w:ind w:left="0" w:firstLine="0"/>
              <w:jc w:val="left"/>
              <w:rPr>
                <w:lang w:val="hu-HU"/>
              </w:rPr>
            </w:pPr>
            <w:r w:rsidRPr="00BA4FB2">
              <w:rPr>
                <w:lang w:val="hu-HU"/>
              </w:rPr>
              <w:t xml:space="preserve">3501-5000 </w:t>
            </w:r>
            <w:proofErr w:type="spellStart"/>
            <w:r w:rsidRPr="00BA4FB2">
              <w:rPr>
                <w:lang w:val="hu-HU"/>
              </w:rPr>
              <w:t>ccm</w:t>
            </w:r>
            <w:proofErr w:type="spellEnd"/>
            <w:r w:rsidRPr="00BA4FB2">
              <w:rPr>
                <w:lang w:val="hu-HU"/>
              </w:rPr>
              <w:t xml:space="preserve">  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0F170" w14:textId="77777777" w:rsidR="00EF785E" w:rsidRPr="00D13455" w:rsidRDefault="007E64DE">
            <w:pPr>
              <w:spacing w:after="0" w:line="259" w:lineRule="auto"/>
              <w:ind w:left="0" w:firstLine="0"/>
              <w:jc w:val="left"/>
              <w:rPr>
                <w:lang w:val="hu-HU"/>
              </w:rPr>
            </w:pPr>
            <w:r w:rsidRPr="00D13455">
              <w:rPr>
                <w:lang w:val="hu-HU"/>
              </w:rPr>
              <w:t xml:space="preserve">950 kg  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B30E0" w14:textId="77777777" w:rsidR="00EF785E" w:rsidRPr="00D13455" w:rsidRDefault="007E64DE">
            <w:pPr>
              <w:spacing w:after="0" w:line="259" w:lineRule="auto"/>
              <w:ind w:left="0" w:firstLine="0"/>
              <w:jc w:val="left"/>
              <w:rPr>
                <w:lang w:val="hu-HU"/>
              </w:rPr>
            </w:pPr>
            <w:r w:rsidRPr="00D13455">
              <w:rPr>
                <w:lang w:val="hu-HU"/>
              </w:rPr>
              <w:t xml:space="preserve">1050 kg  </w:t>
            </w:r>
          </w:p>
        </w:tc>
      </w:tr>
      <w:tr w:rsidR="00EF785E" w:rsidRPr="00D13455" w14:paraId="5590CD4D" w14:textId="77777777">
        <w:trPr>
          <w:trHeight w:val="602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FFAE7" w14:textId="77777777" w:rsidR="00EF785E" w:rsidRPr="00D13455" w:rsidRDefault="007E64DE">
            <w:pPr>
              <w:spacing w:after="0" w:line="259" w:lineRule="auto"/>
              <w:ind w:left="0" w:firstLine="0"/>
              <w:jc w:val="left"/>
              <w:rPr>
                <w:lang w:val="hu-HU"/>
              </w:rPr>
            </w:pPr>
            <w:r w:rsidRPr="00BA4FB2">
              <w:rPr>
                <w:lang w:val="hu-HU"/>
              </w:rPr>
              <w:t xml:space="preserve">5001 </w:t>
            </w:r>
            <w:proofErr w:type="spellStart"/>
            <w:r w:rsidRPr="00BA4FB2">
              <w:rPr>
                <w:lang w:val="hu-HU"/>
              </w:rPr>
              <w:t>ccm</w:t>
            </w:r>
            <w:proofErr w:type="spellEnd"/>
            <w:r w:rsidRPr="00BA4FB2">
              <w:rPr>
                <w:lang w:val="hu-HU"/>
              </w:rPr>
              <w:t xml:space="preserve"> felett  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944E4" w14:textId="77777777" w:rsidR="00EF785E" w:rsidRPr="00D13455" w:rsidRDefault="007E64DE">
            <w:pPr>
              <w:spacing w:after="0" w:line="259" w:lineRule="auto"/>
              <w:ind w:left="0" w:firstLine="0"/>
              <w:jc w:val="left"/>
              <w:rPr>
                <w:lang w:val="hu-HU"/>
              </w:rPr>
            </w:pPr>
            <w:r w:rsidRPr="00D13455">
              <w:rPr>
                <w:lang w:val="hu-HU"/>
              </w:rPr>
              <w:t xml:space="preserve">1100 kg  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4918F" w14:textId="77777777" w:rsidR="00EF785E" w:rsidRPr="00D13455" w:rsidRDefault="007E64DE">
            <w:pPr>
              <w:spacing w:after="0" w:line="259" w:lineRule="auto"/>
              <w:ind w:left="0" w:firstLine="0"/>
              <w:jc w:val="left"/>
              <w:rPr>
                <w:lang w:val="hu-HU"/>
              </w:rPr>
            </w:pPr>
            <w:r w:rsidRPr="00D13455">
              <w:rPr>
                <w:lang w:val="hu-HU"/>
              </w:rPr>
              <w:t xml:space="preserve">1200 kg  </w:t>
            </w:r>
          </w:p>
        </w:tc>
      </w:tr>
      <w:tr w:rsidR="00EF785E" w:rsidRPr="00D13455" w14:paraId="120E4EAB" w14:textId="77777777">
        <w:trPr>
          <w:trHeight w:val="602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0F634" w14:textId="77777777" w:rsidR="00EF785E" w:rsidRPr="00D13455" w:rsidRDefault="007E64DE">
            <w:pPr>
              <w:spacing w:after="0" w:line="259" w:lineRule="auto"/>
              <w:ind w:left="0" w:firstLine="0"/>
              <w:jc w:val="left"/>
              <w:rPr>
                <w:lang w:val="hu-HU"/>
              </w:rPr>
            </w:pPr>
            <w:r w:rsidRPr="00BA4FB2">
              <w:rPr>
                <w:lang w:val="hu-HU"/>
              </w:rPr>
              <w:t xml:space="preserve">Altered / </w:t>
            </w:r>
            <w:proofErr w:type="spellStart"/>
            <w:r w:rsidRPr="00BA4FB2">
              <w:rPr>
                <w:lang w:val="hu-HU"/>
              </w:rPr>
              <w:t>Dragster</w:t>
            </w:r>
            <w:proofErr w:type="spellEnd"/>
            <w:r w:rsidRPr="00BA4FB2">
              <w:rPr>
                <w:lang w:val="hu-HU"/>
              </w:rPr>
              <w:t xml:space="preserve">  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20162" w14:textId="77777777" w:rsidR="00EF785E" w:rsidRPr="00D13455" w:rsidRDefault="007E64DE">
            <w:pPr>
              <w:spacing w:after="0" w:line="259" w:lineRule="auto"/>
              <w:ind w:left="0" w:firstLine="0"/>
              <w:jc w:val="left"/>
              <w:rPr>
                <w:lang w:val="hu-HU"/>
              </w:rPr>
            </w:pPr>
            <w:r w:rsidRPr="00D13455">
              <w:rPr>
                <w:lang w:val="hu-HU"/>
              </w:rPr>
              <w:t xml:space="preserve">620 kg  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BD3EE" w14:textId="77777777" w:rsidR="00EF785E" w:rsidRPr="00D13455" w:rsidRDefault="007E64DE">
            <w:pPr>
              <w:spacing w:after="0" w:line="259" w:lineRule="auto"/>
              <w:ind w:left="0" w:firstLine="0"/>
              <w:jc w:val="left"/>
              <w:rPr>
                <w:lang w:val="hu-HU"/>
              </w:rPr>
            </w:pPr>
            <w:r w:rsidRPr="00D13455">
              <w:rPr>
                <w:lang w:val="hu-HU"/>
              </w:rPr>
              <w:t xml:space="preserve">680 kg  </w:t>
            </w:r>
          </w:p>
        </w:tc>
      </w:tr>
    </w:tbl>
    <w:p w14:paraId="49ECBD9A" w14:textId="77777777" w:rsidR="00EF785E" w:rsidRPr="00D13455" w:rsidRDefault="007E64DE">
      <w:pPr>
        <w:spacing w:after="0" w:line="259" w:lineRule="auto"/>
        <w:ind w:left="360" w:firstLine="0"/>
        <w:jc w:val="left"/>
        <w:rPr>
          <w:lang w:val="hu-HU"/>
        </w:rPr>
      </w:pPr>
      <w:r w:rsidRPr="00BA4FB2">
        <w:rPr>
          <w:b/>
          <w:lang w:val="hu-HU"/>
        </w:rPr>
        <w:t xml:space="preserve"> </w:t>
      </w:r>
      <w:r w:rsidRPr="00D13455">
        <w:rPr>
          <w:lang w:val="hu-HU"/>
        </w:rPr>
        <w:br w:type="page"/>
      </w:r>
    </w:p>
    <w:p w14:paraId="1A32A1BA" w14:textId="77777777" w:rsidR="00EF785E" w:rsidRPr="00272735" w:rsidRDefault="007E64DE" w:rsidP="00BF342E">
      <w:pPr>
        <w:spacing w:after="194" w:line="259" w:lineRule="auto"/>
        <w:ind w:left="14" w:firstLine="0"/>
        <w:jc w:val="left"/>
        <w:rPr>
          <w:lang w:val="hu-HU"/>
        </w:rPr>
      </w:pPr>
      <w:r w:rsidRPr="00272735">
        <w:rPr>
          <w:lang w:val="hu-HU"/>
        </w:rPr>
        <w:lastRenderedPageBreak/>
        <w:t>12.1.5</w:t>
      </w:r>
      <w:r w:rsidRPr="00272735">
        <w:rPr>
          <w:rFonts w:ascii="Arial" w:eastAsia="Arial" w:hAnsi="Arial" w:cs="Arial"/>
          <w:lang w:val="hu-HU"/>
        </w:rPr>
        <w:t xml:space="preserve"> </w:t>
      </w:r>
      <w:r w:rsidRPr="00272735">
        <w:rPr>
          <w:lang w:val="hu-HU"/>
        </w:rPr>
        <w:t xml:space="preserve">A versenyautók kategóriái  </w:t>
      </w:r>
    </w:p>
    <w:tbl>
      <w:tblPr>
        <w:tblStyle w:val="Rcsostblzat1"/>
        <w:tblW w:w="8793" w:type="dxa"/>
        <w:tblInd w:w="298" w:type="dxa"/>
        <w:tblCellMar>
          <w:top w:w="94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2304"/>
        <w:gridCol w:w="4820"/>
        <w:gridCol w:w="1669"/>
      </w:tblGrid>
      <w:tr w:rsidR="00EF785E" w:rsidRPr="00D13455" w14:paraId="11FEB9BB" w14:textId="77777777">
        <w:trPr>
          <w:trHeight w:val="346"/>
        </w:trPr>
        <w:tc>
          <w:tcPr>
            <w:tcW w:w="8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1BD0" w14:textId="77777777" w:rsidR="00EF785E" w:rsidRPr="00D13455" w:rsidRDefault="007E64DE">
            <w:pPr>
              <w:spacing w:after="0" w:line="259" w:lineRule="auto"/>
              <w:ind w:left="2" w:firstLine="0"/>
              <w:jc w:val="left"/>
              <w:rPr>
                <w:lang w:val="hu-HU"/>
              </w:rPr>
            </w:pPr>
            <w:r w:rsidRPr="00D13455">
              <w:rPr>
                <w:b/>
                <w:lang w:val="hu-HU"/>
              </w:rPr>
              <w:t xml:space="preserve">1. Profi osztály autó </w:t>
            </w:r>
            <w:proofErr w:type="gramStart"/>
            <w:r w:rsidRPr="00D13455">
              <w:rPr>
                <w:b/>
                <w:lang w:val="hu-HU"/>
              </w:rPr>
              <w:t xml:space="preserve">kategóriák:  </w:t>
            </w:r>
            <w:r w:rsidRPr="00D13455">
              <w:rPr>
                <w:lang w:val="hu-HU"/>
              </w:rPr>
              <w:t xml:space="preserve"> </w:t>
            </w:r>
            <w:proofErr w:type="gramEnd"/>
            <w:r w:rsidR="008E09BB">
              <w:rPr>
                <w:b/>
                <w:lang w:val="hu-HU"/>
              </w:rPr>
              <w:t xml:space="preserve"> </w:t>
            </w:r>
          </w:p>
        </w:tc>
      </w:tr>
      <w:tr w:rsidR="00EF785E" w:rsidRPr="00D13455" w14:paraId="3BA71BAB" w14:textId="77777777">
        <w:trPr>
          <w:trHeight w:val="631"/>
        </w:trPr>
        <w:tc>
          <w:tcPr>
            <w:tcW w:w="8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7F321" w14:textId="77777777" w:rsidR="00EF785E" w:rsidRPr="00D13455" w:rsidRDefault="007E64DE">
            <w:pPr>
              <w:spacing w:after="0" w:line="259" w:lineRule="auto"/>
              <w:ind w:left="2" w:firstLine="0"/>
              <w:jc w:val="left"/>
              <w:rPr>
                <w:lang w:val="hu-HU"/>
              </w:rPr>
            </w:pPr>
            <w:r w:rsidRPr="00BA4FB2">
              <w:rPr>
                <w:lang w:val="hu-HU"/>
              </w:rPr>
              <w:t xml:space="preserve">Használt rövidítések: FWD-elsőkerék hajtás, RWD: hátsókerék hajtás, AWD: négykerék hajtás   </w:t>
            </w:r>
          </w:p>
        </w:tc>
      </w:tr>
      <w:tr w:rsidR="00EF785E" w:rsidRPr="00D13455" w14:paraId="1C4F6DA9" w14:textId="77777777">
        <w:trPr>
          <w:trHeight w:val="1999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D5181" w14:textId="77777777" w:rsidR="00EF785E" w:rsidRPr="00D13455" w:rsidRDefault="007E64DE" w:rsidP="00F24F5A">
            <w:pPr>
              <w:spacing w:after="0" w:line="259" w:lineRule="auto"/>
              <w:ind w:left="2" w:firstLine="0"/>
              <w:jc w:val="left"/>
              <w:rPr>
                <w:lang w:val="hu-HU"/>
              </w:rPr>
            </w:pPr>
            <w:r w:rsidRPr="00BA4FB2">
              <w:rPr>
                <w:b/>
                <w:lang w:val="hu-HU"/>
              </w:rPr>
              <w:t xml:space="preserve">AUTÓ </w:t>
            </w:r>
            <w:r w:rsidR="00F24F5A">
              <w:rPr>
                <w:b/>
                <w:lang w:val="hu-HU"/>
              </w:rPr>
              <w:t>AP 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884D" w14:textId="77777777" w:rsidR="005D4932" w:rsidRDefault="007E64DE">
            <w:pPr>
              <w:spacing w:after="0" w:line="259" w:lineRule="auto"/>
              <w:ind w:left="0" w:right="53" w:firstLine="0"/>
              <w:rPr>
                <w:lang w:val="hu-HU"/>
              </w:rPr>
            </w:pPr>
            <w:r w:rsidRPr="00D13455">
              <w:rPr>
                <w:lang w:val="hu-HU"/>
              </w:rPr>
              <w:t xml:space="preserve">Ide tartozó autók: Minden 2 vagy 4 ütemű, soros, V, Boxer vagy </w:t>
            </w:r>
            <w:proofErr w:type="spellStart"/>
            <w:r w:rsidRPr="00D13455">
              <w:rPr>
                <w:lang w:val="hu-HU"/>
              </w:rPr>
              <w:t>Wankel</w:t>
            </w:r>
            <w:proofErr w:type="spellEnd"/>
            <w:r w:rsidRPr="00D13455">
              <w:rPr>
                <w:lang w:val="hu-HU"/>
              </w:rPr>
              <w:t xml:space="preserve"> elrendezésű, négy kerékkel rendelkező autó, melyek 2 vagy 4 kerék hajtásúak</w:t>
            </w:r>
            <w:proofErr w:type="gramStart"/>
            <w:r w:rsidRPr="00D13455">
              <w:rPr>
                <w:lang w:val="hu-HU"/>
              </w:rPr>
              <w:t>, .</w:t>
            </w:r>
            <w:proofErr w:type="gramEnd"/>
            <w:r w:rsidRPr="00D13455">
              <w:rPr>
                <w:lang w:val="hu-HU"/>
              </w:rPr>
              <w:t xml:space="preserve"> </w:t>
            </w:r>
            <w:r w:rsidR="0010660B">
              <w:rPr>
                <w:lang w:val="hu-HU"/>
              </w:rPr>
              <w:t>(</w:t>
            </w:r>
            <w:r w:rsidRPr="00D13455">
              <w:rPr>
                <w:lang w:val="hu-HU"/>
              </w:rPr>
              <w:t>FWD/RWD/AWD</w:t>
            </w:r>
            <w:r w:rsidR="0010660B">
              <w:rPr>
                <w:lang w:val="hu-HU"/>
              </w:rPr>
              <w:t>)</w:t>
            </w:r>
            <w:r w:rsidRPr="00D13455">
              <w:rPr>
                <w:lang w:val="hu-HU"/>
              </w:rPr>
              <w:t xml:space="preserve"> </w:t>
            </w:r>
            <w:r w:rsidR="0058484B">
              <w:rPr>
                <w:lang w:val="hu-HU"/>
              </w:rPr>
              <w:br/>
              <w:t xml:space="preserve">- </w:t>
            </w:r>
            <w:r w:rsidRPr="00D13455">
              <w:rPr>
                <w:lang w:val="hu-HU"/>
              </w:rPr>
              <w:t xml:space="preserve">szívó benzines </w:t>
            </w:r>
          </w:p>
          <w:p w14:paraId="6F559B8E" w14:textId="77777777" w:rsidR="00633B24" w:rsidRDefault="005D4932">
            <w:pPr>
              <w:spacing w:after="0" w:line="259" w:lineRule="auto"/>
              <w:ind w:left="0" w:right="53" w:firstLine="0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r w:rsidR="007E64DE" w:rsidRPr="00D13455">
              <w:rPr>
                <w:lang w:val="hu-HU"/>
              </w:rPr>
              <w:t xml:space="preserve">szívó vagy egyszeresen feltöltött diesel (motorban a robbanást nem elektromos szikra </w:t>
            </w:r>
            <w:proofErr w:type="gramStart"/>
            <w:r w:rsidR="007E64DE" w:rsidRPr="00D13455">
              <w:rPr>
                <w:lang w:val="hu-HU"/>
              </w:rPr>
              <w:t>okozza )</w:t>
            </w:r>
            <w:proofErr w:type="gramEnd"/>
          </w:p>
          <w:p w14:paraId="423D8F85" w14:textId="77777777" w:rsidR="00290C06" w:rsidRDefault="00633B24">
            <w:pPr>
              <w:spacing w:after="0" w:line="259" w:lineRule="auto"/>
              <w:ind w:left="0" w:right="53" w:firstLine="0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r w:rsidR="00F24F5A" w:rsidRPr="00D13455">
              <w:rPr>
                <w:lang w:val="hu-HU"/>
              </w:rPr>
              <w:t xml:space="preserve">a turbó mellett egy további feltöltést, üzemanyag hozzákeverést alkalmazó 1600 </w:t>
            </w:r>
            <w:proofErr w:type="spellStart"/>
            <w:r w:rsidR="00F24F5A" w:rsidRPr="00D13455">
              <w:rPr>
                <w:lang w:val="hu-HU"/>
              </w:rPr>
              <w:t>ccm</w:t>
            </w:r>
            <w:proofErr w:type="spellEnd"/>
            <w:r w:rsidR="00F24F5A" w:rsidRPr="00D13455">
              <w:rPr>
                <w:lang w:val="hu-HU"/>
              </w:rPr>
              <w:t xml:space="preserve"> alatti Diesel</w:t>
            </w:r>
          </w:p>
          <w:p w14:paraId="4EB7C1C0" w14:textId="77777777" w:rsidR="00EF785E" w:rsidRPr="00D13455" w:rsidRDefault="00290C06">
            <w:pPr>
              <w:spacing w:after="0" w:line="259" w:lineRule="auto"/>
              <w:ind w:left="0" w:right="53" w:firstLine="0"/>
              <w:rPr>
                <w:lang w:val="hu-HU"/>
              </w:rPr>
            </w:pPr>
            <w:r>
              <w:rPr>
                <w:lang w:val="hu-HU"/>
              </w:rPr>
              <w:t>-</w:t>
            </w:r>
            <w:r w:rsidR="00F24F5A" w:rsidRPr="00D13455">
              <w:rPr>
                <w:lang w:val="hu-HU"/>
              </w:rPr>
              <w:t xml:space="preserve"> elsőkerék hajtásúak, és motorja feltöltővel turbó, kompresszor vagy </w:t>
            </w:r>
            <w:proofErr w:type="spellStart"/>
            <w:r w:rsidR="00F24F5A" w:rsidRPr="00D13455">
              <w:rPr>
                <w:lang w:val="hu-HU"/>
              </w:rPr>
              <w:t>nitroval</w:t>
            </w:r>
            <w:proofErr w:type="spellEnd"/>
            <w:r w:rsidR="00F24F5A" w:rsidRPr="00D13455">
              <w:rPr>
                <w:lang w:val="hu-HU"/>
              </w:rPr>
              <w:t xml:space="preserve"> szerelt benzinüzemű és lökettérfogatuk 1500 – </w:t>
            </w:r>
            <w:proofErr w:type="spellStart"/>
            <w:r w:rsidR="00F24F5A" w:rsidRPr="00D13455">
              <w:rPr>
                <w:lang w:val="hu-HU"/>
              </w:rPr>
              <w:t>Wankel</w:t>
            </w:r>
            <w:proofErr w:type="spellEnd"/>
            <w:r w:rsidR="00F24F5A" w:rsidRPr="00D13455">
              <w:rPr>
                <w:lang w:val="hu-HU"/>
              </w:rPr>
              <w:t xml:space="preserve"> esetében 750 – </w:t>
            </w:r>
            <w:proofErr w:type="spellStart"/>
            <w:r w:rsidR="00F24F5A" w:rsidRPr="00D13455">
              <w:rPr>
                <w:lang w:val="hu-HU"/>
              </w:rPr>
              <w:t>ccm</w:t>
            </w:r>
            <w:proofErr w:type="spellEnd"/>
            <w:r w:rsidR="00F24F5A" w:rsidRPr="00D13455">
              <w:rPr>
                <w:lang w:val="hu-HU"/>
              </w:rPr>
              <w:t xml:space="preserve"> vagy az alatti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B3D2" w14:textId="77777777" w:rsidR="00EF785E" w:rsidRPr="00D13455" w:rsidRDefault="007E64DE">
            <w:pPr>
              <w:spacing w:after="0" w:line="259" w:lineRule="auto"/>
              <w:ind w:left="2" w:firstLine="0"/>
              <w:jc w:val="left"/>
              <w:rPr>
                <w:lang w:val="hu-HU"/>
              </w:rPr>
            </w:pPr>
            <w:r w:rsidRPr="00D13455">
              <w:rPr>
                <w:b/>
                <w:lang w:val="hu-HU"/>
              </w:rPr>
              <w:t xml:space="preserve">JELÖLÉSE: AP1  </w:t>
            </w:r>
            <w:r w:rsidRPr="00D13455">
              <w:rPr>
                <w:lang w:val="hu-HU"/>
              </w:rPr>
              <w:t xml:space="preserve"> </w:t>
            </w:r>
          </w:p>
        </w:tc>
      </w:tr>
      <w:tr w:rsidR="008E09BB" w:rsidRPr="00D13455" w14:paraId="091C4BB6" w14:textId="77777777">
        <w:trPr>
          <w:trHeight w:val="382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EB54D" w14:textId="77777777" w:rsidR="008E09BB" w:rsidRPr="00D13455" w:rsidRDefault="008E09BB" w:rsidP="008E09BB">
            <w:pPr>
              <w:spacing w:after="0" w:line="259" w:lineRule="auto"/>
              <w:ind w:left="2" w:firstLine="0"/>
              <w:jc w:val="left"/>
              <w:rPr>
                <w:lang w:val="hu-HU"/>
              </w:rPr>
            </w:pPr>
            <w:r w:rsidRPr="00BA4FB2">
              <w:rPr>
                <w:b/>
                <w:lang w:val="hu-HU"/>
              </w:rPr>
              <w:t xml:space="preserve">AUTÓ </w:t>
            </w:r>
            <w:r>
              <w:rPr>
                <w:b/>
                <w:lang w:val="hu-HU"/>
              </w:rPr>
              <w:t>AP 2</w:t>
            </w:r>
          </w:p>
          <w:p w14:paraId="50EE1AB2" w14:textId="77777777" w:rsidR="008E09BB" w:rsidRPr="00D13455" w:rsidRDefault="008E09BB" w:rsidP="008E09BB">
            <w:pPr>
              <w:spacing w:after="0" w:line="259" w:lineRule="auto"/>
              <w:ind w:left="2" w:firstLine="0"/>
              <w:jc w:val="left"/>
              <w:rPr>
                <w:lang w:val="hu-H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02B1" w14:textId="77777777" w:rsidR="00DE4AC5" w:rsidRDefault="008E09BB" w:rsidP="008E09BB">
            <w:pPr>
              <w:spacing w:after="0" w:line="259" w:lineRule="auto"/>
              <w:ind w:left="0" w:right="51" w:firstLine="0"/>
              <w:rPr>
                <w:lang w:val="hu-HU"/>
              </w:rPr>
            </w:pPr>
            <w:r w:rsidRPr="00D13455">
              <w:rPr>
                <w:lang w:val="hu-HU"/>
              </w:rPr>
              <w:t xml:space="preserve">Ide tartozó autók: Minden 2 vagy 4 ütemű, soros, V vagy boxer vagy </w:t>
            </w:r>
            <w:proofErr w:type="spellStart"/>
            <w:r w:rsidRPr="00D13455">
              <w:rPr>
                <w:lang w:val="hu-HU"/>
              </w:rPr>
              <w:t>Wankel</w:t>
            </w:r>
            <w:proofErr w:type="spellEnd"/>
            <w:r w:rsidRPr="00D13455">
              <w:rPr>
                <w:lang w:val="hu-HU"/>
              </w:rPr>
              <w:t xml:space="preserve"> elrendezésű, négy kerékkel rendelkező autó, </w:t>
            </w:r>
            <w:proofErr w:type="gramStart"/>
            <w:r w:rsidRPr="00D13455">
              <w:rPr>
                <w:lang w:val="hu-HU"/>
              </w:rPr>
              <w:t xml:space="preserve">melyek </w:t>
            </w:r>
            <w:r w:rsidR="00CC1443" w:rsidRPr="00D13455">
              <w:rPr>
                <w:lang w:val="hu-HU"/>
              </w:rPr>
              <w:t xml:space="preserve"> 2</w:t>
            </w:r>
            <w:proofErr w:type="gramEnd"/>
            <w:r w:rsidR="00CC1443" w:rsidRPr="00D13455">
              <w:rPr>
                <w:lang w:val="hu-HU"/>
              </w:rPr>
              <w:t xml:space="preserve"> vagy 4 kerék hajtásúak</w:t>
            </w:r>
            <w:proofErr w:type="gramStart"/>
            <w:r w:rsidR="00CC1443" w:rsidRPr="00D13455">
              <w:rPr>
                <w:lang w:val="hu-HU"/>
              </w:rPr>
              <w:t>, .</w:t>
            </w:r>
            <w:proofErr w:type="gramEnd"/>
            <w:r w:rsidR="00CC1443" w:rsidRPr="00D13455">
              <w:rPr>
                <w:lang w:val="hu-HU"/>
              </w:rPr>
              <w:t xml:space="preserve"> </w:t>
            </w:r>
            <w:r w:rsidR="0010660B">
              <w:rPr>
                <w:lang w:val="hu-HU"/>
              </w:rPr>
              <w:t>(</w:t>
            </w:r>
            <w:r w:rsidR="00CC1443" w:rsidRPr="00D13455">
              <w:rPr>
                <w:lang w:val="hu-HU"/>
              </w:rPr>
              <w:t>FWD/RWD/AWD</w:t>
            </w:r>
            <w:r w:rsidR="0010660B">
              <w:rPr>
                <w:lang w:val="hu-HU"/>
              </w:rPr>
              <w:t>)</w:t>
            </w:r>
            <w:r w:rsidR="00CC1443">
              <w:rPr>
                <w:lang w:val="hu-HU"/>
              </w:rPr>
              <w:t xml:space="preserve"> </w:t>
            </w:r>
          </w:p>
          <w:p w14:paraId="120B2CF3" w14:textId="77777777" w:rsidR="008B7140" w:rsidRDefault="004F7500" w:rsidP="008E09BB">
            <w:pPr>
              <w:spacing w:after="0" w:line="259" w:lineRule="auto"/>
              <w:ind w:left="0" w:right="51" w:firstLine="0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r w:rsidR="002569EB">
              <w:rPr>
                <w:lang w:val="hu-HU"/>
              </w:rPr>
              <w:t>elsőkerék hajtás esetén 150</w:t>
            </w:r>
            <w:r w:rsidR="007351D0">
              <w:rPr>
                <w:lang w:val="hu-HU"/>
              </w:rPr>
              <w:t xml:space="preserve">0 – </w:t>
            </w:r>
            <w:proofErr w:type="spellStart"/>
            <w:r w:rsidR="007351D0">
              <w:rPr>
                <w:lang w:val="hu-HU"/>
              </w:rPr>
              <w:t>Wankel</w:t>
            </w:r>
            <w:proofErr w:type="spellEnd"/>
            <w:r w:rsidR="007351D0">
              <w:rPr>
                <w:lang w:val="hu-HU"/>
              </w:rPr>
              <w:t xml:space="preserve"> esetében</w:t>
            </w:r>
            <w:r w:rsidR="004A0441">
              <w:rPr>
                <w:lang w:val="hu-HU"/>
              </w:rPr>
              <w:t xml:space="preserve"> 750 </w:t>
            </w:r>
            <w:r w:rsidR="00A322EA">
              <w:rPr>
                <w:lang w:val="hu-HU"/>
              </w:rPr>
              <w:t>–</w:t>
            </w:r>
            <w:r w:rsidR="004A0441">
              <w:rPr>
                <w:lang w:val="hu-HU"/>
              </w:rPr>
              <w:t xml:space="preserve"> </w:t>
            </w:r>
            <w:proofErr w:type="spellStart"/>
            <w:r w:rsidR="004A0441">
              <w:rPr>
                <w:lang w:val="hu-HU"/>
              </w:rPr>
              <w:t>ccm</w:t>
            </w:r>
            <w:proofErr w:type="spellEnd"/>
            <w:r w:rsidR="00A322EA">
              <w:rPr>
                <w:lang w:val="hu-HU"/>
              </w:rPr>
              <w:t>-t</w:t>
            </w:r>
            <w:r w:rsidR="007351D0">
              <w:rPr>
                <w:lang w:val="hu-HU"/>
              </w:rPr>
              <w:t xml:space="preserve"> meghaladó</w:t>
            </w:r>
            <w:r w:rsidR="00A322EA">
              <w:rPr>
                <w:lang w:val="hu-HU"/>
              </w:rPr>
              <w:t xml:space="preserve"> feltöltött benzines</w:t>
            </w:r>
          </w:p>
          <w:p w14:paraId="51C8284A" w14:textId="77777777" w:rsidR="00CC60DB" w:rsidRDefault="00CC60DB" w:rsidP="008E09BB">
            <w:pPr>
              <w:spacing w:after="0" w:line="259" w:lineRule="auto"/>
              <w:ind w:left="0" w:right="51" w:firstLine="0"/>
              <w:rPr>
                <w:lang w:val="hu-HU"/>
              </w:rPr>
            </w:pPr>
            <w:r>
              <w:rPr>
                <w:lang w:val="hu-HU"/>
              </w:rPr>
              <w:t xml:space="preserve">- hátsó- vagy </w:t>
            </w:r>
            <w:proofErr w:type="spellStart"/>
            <w:r>
              <w:rPr>
                <w:lang w:val="hu-HU"/>
              </w:rPr>
              <w:t>összkerék</w:t>
            </w:r>
            <w:proofErr w:type="spellEnd"/>
            <w:r w:rsidR="00BA6143">
              <w:rPr>
                <w:lang w:val="hu-HU"/>
              </w:rPr>
              <w:t xml:space="preserve"> meghajtást alkalmazó feltöltött benzines</w:t>
            </w:r>
          </w:p>
          <w:p w14:paraId="06BE79B3" w14:textId="77777777" w:rsidR="00DF388A" w:rsidRPr="00D13455" w:rsidRDefault="00DE4AC5" w:rsidP="008E09BB">
            <w:pPr>
              <w:spacing w:after="0" w:line="259" w:lineRule="auto"/>
              <w:ind w:left="0" w:right="51" w:firstLine="0"/>
              <w:rPr>
                <w:lang w:val="hu-HU"/>
              </w:rPr>
            </w:pPr>
            <w:r>
              <w:rPr>
                <w:lang w:val="hu-HU"/>
              </w:rPr>
              <w:t>-</w:t>
            </w:r>
            <w:r w:rsidR="008E09BB" w:rsidRPr="00D13455">
              <w:rPr>
                <w:lang w:val="hu-HU"/>
              </w:rPr>
              <w:t xml:space="preserve"> a turbó mellett egy további feltöltést, üzemanyag hozzákeverést alkalmazó 1600 </w:t>
            </w:r>
            <w:proofErr w:type="spellStart"/>
            <w:r w:rsidR="008E09BB" w:rsidRPr="00D13455">
              <w:rPr>
                <w:lang w:val="hu-HU"/>
              </w:rPr>
              <w:t>ccm</w:t>
            </w:r>
            <w:proofErr w:type="spellEnd"/>
            <w:r w:rsidR="008E09BB" w:rsidRPr="00D13455">
              <w:rPr>
                <w:lang w:val="hu-HU"/>
              </w:rPr>
              <w:t xml:space="preserve"> feletti Diesel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F8132" w14:textId="77777777" w:rsidR="008E09BB" w:rsidRPr="00D13455" w:rsidRDefault="008E09BB" w:rsidP="008E09BB">
            <w:pPr>
              <w:spacing w:after="0" w:line="259" w:lineRule="auto"/>
              <w:ind w:left="2" w:firstLine="0"/>
              <w:jc w:val="left"/>
              <w:rPr>
                <w:lang w:val="hu-HU"/>
              </w:rPr>
            </w:pPr>
            <w:r w:rsidRPr="00D13455">
              <w:rPr>
                <w:b/>
                <w:lang w:val="hu-HU"/>
              </w:rPr>
              <w:t>JELÖLÉSE: AP</w:t>
            </w:r>
            <w:r>
              <w:rPr>
                <w:b/>
                <w:lang w:val="hu-HU"/>
              </w:rPr>
              <w:t>2</w:t>
            </w:r>
            <w:r w:rsidRPr="00D13455">
              <w:rPr>
                <w:b/>
                <w:lang w:val="hu-HU"/>
              </w:rPr>
              <w:t xml:space="preserve">  </w:t>
            </w:r>
            <w:r w:rsidRPr="00D13455">
              <w:rPr>
                <w:lang w:val="hu-HU"/>
              </w:rPr>
              <w:t xml:space="preserve"> </w:t>
            </w:r>
          </w:p>
        </w:tc>
      </w:tr>
      <w:tr w:rsidR="008E09BB" w:rsidRPr="00D13455" w14:paraId="4EAC6122" w14:textId="77777777">
        <w:trPr>
          <w:trHeight w:val="3824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131DA" w14:textId="77777777" w:rsidR="008E09BB" w:rsidRPr="00D13455" w:rsidRDefault="008E09BB" w:rsidP="008E09BB">
            <w:pPr>
              <w:spacing w:after="0" w:line="259" w:lineRule="auto"/>
              <w:ind w:left="2" w:firstLine="0"/>
              <w:jc w:val="left"/>
              <w:rPr>
                <w:lang w:val="hu-HU"/>
              </w:rPr>
            </w:pPr>
            <w:r w:rsidRPr="00BA4FB2">
              <w:rPr>
                <w:b/>
                <w:lang w:val="hu-HU"/>
              </w:rPr>
              <w:t xml:space="preserve"> </w:t>
            </w:r>
          </w:p>
          <w:p w14:paraId="66323C87" w14:textId="77777777" w:rsidR="008E09BB" w:rsidRPr="00D13455" w:rsidRDefault="008E09BB" w:rsidP="008E09BB">
            <w:pPr>
              <w:spacing w:after="0" w:line="259" w:lineRule="auto"/>
              <w:ind w:left="2" w:firstLine="0"/>
              <w:jc w:val="left"/>
              <w:rPr>
                <w:lang w:val="hu-HU"/>
              </w:rPr>
            </w:pPr>
            <w:r w:rsidRPr="00D13455">
              <w:rPr>
                <w:b/>
                <w:lang w:val="hu-HU"/>
              </w:rPr>
              <w:t xml:space="preserve">SPECIÁL   </w:t>
            </w:r>
          </w:p>
          <w:p w14:paraId="3048FA0F" w14:textId="77777777" w:rsidR="008E09BB" w:rsidRPr="00D13455" w:rsidRDefault="008E09BB" w:rsidP="008E09BB">
            <w:pPr>
              <w:spacing w:after="0" w:line="259" w:lineRule="auto"/>
              <w:ind w:left="2" w:firstLine="0"/>
              <w:jc w:val="left"/>
              <w:rPr>
                <w:lang w:val="hu-HU"/>
              </w:rPr>
            </w:pPr>
            <w:r w:rsidRPr="00D13455">
              <w:rPr>
                <w:lang w:val="hu-H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E451" w14:textId="77777777" w:rsidR="008E09BB" w:rsidRPr="00D13455" w:rsidRDefault="008E09BB" w:rsidP="008E09BB">
            <w:pPr>
              <w:spacing w:after="0" w:line="238" w:lineRule="auto"/>
              <w:ind w:left="0" w:right="58" w:firstLine="0"/>
              <w:rPr>
                <w:lang w:val="hu-HU"/>
              </w:rPr>
            </w:pPr>
            <w:r w:rsidRPr="00D13455">
              <w:rPr>
                <w:lang w:val="hu-HU"/>
              </w:rPr>
              <w:t xml:space="preserve">Ide tartozó autók: Minden 2 vagy 4 ütemű, soros, V, Boxer vagy </w:t>
            </w:r>
            <w:proofErr w:type="spellStart"/>
            <w:r w:rsidRPr="00D13455">
              <w:rPr>
                <w:lang w:val="hu-HU"/>
              </w:rPr>
              <w:t>Wankel</w:t>
            </w:r>
            <w:proofErr w:type="spellEnd"/>
            <w:r w:rsidRPr="00D13455">
              <w:rPr>
                <w:lang w:val="hu-HU"/>
              </w:rPr>
              <w:t xml:space="preserve"> elrendezésű, négy kerékkel rendelkező autó (kivéve a támasztókerekeket), melyek 2 vagy 4 kerék hajtásúak, </w:t>
            </w:r>
            <w:r>
              <w:rPr>
                <w:lang w:val="hu-HU"/>
              </w:rPr>
              <w:t xml:space="preserve">benzinnel, gázolajjal, </w:t>
            </w:r>
            <w:proofErr w:type="spellStart"/>
            <w:r>
              <w:rPr>
                <w:lang w:val="hu-HU"/>
              </w:rPr>
              <w:t>i</w:t>
            </w:r>
            <w:r w:rsidRPr="00D13455" w:rsidDel="008E09BB">
              <w:rPr>
                <w:lang w:val="hu-HU"/>
              </w:rPr>
              <w:t>I</w:t>
            </w:r>
            <w:r w:rsidRPr="00D13455">
              <w:rPr>
                <w:lang w:val="hu-HU"/>
              </w:rPr>
              <w:t>lletve</w:t>
            </w:r>
            <w:proofErr w:type="spellEnd"/>
            <w:r w:rsidRPr="00D13455">
              <w:rPr>
                <w:lang w:val="hu-HU"/>
              </w:rPr>
              <w:t xml:space="preserve"> más egyéb, a benzintől vagy gázolajtól eltérő üzemanyaggal működnek.   </w:t>
            </w:r>
          </w:p>
          <w:p w14:paraId="7C1CF394" w14:textId="77777777" w:rsidR="008E09BB" w:rsidRPr="00D13455" w:rsidRDefault="008E09BB" w:rsidP="004A1625">
            <w:pPr>
              <w:spacing w:after="0" w:line="258" w:lineRule="auto"/>
              <w:ind w:left="0" w:right="47" w:firstLine="0"/>
              <w:rPr>
                <w:lang w:val="hu-HU"/>
              </w:rPr>
            </w:pPr>
            <w:r w:rsidRPr="00D13455">
              <w:rPr>
                <w:lang w:val="hu-HU"/>
              </w:rPr>
              <w:t xml:space="preserve">A </w:t>
            </w:r>
            <w:proofErr w:type="spellStart"/>
            <w:r w:rsidRPr="00D13455">
              <w:rPr>
                <w:lang w:val="hu-HU"/>
              </w:rPr>
              <w:t>speciál</w:t>
            </w:r>
            <w:proofErr w:type="spellEnd"/>
            <w:r w:rsidRPr="00D13455">
              <w:rPr>
                <w:lang w:val="hu-HU"/>
              </w:rPr>
              <w:t xml:space="preserve"> kategória módosított alvázzal rendelkezhet és 30 colnál nagyobb átmérőjű és 375 milliméternél szélesebb kereket használ</w:t>
            </w:r>
            <w:r>
              <w:rPr>
                <w:lang w:val="hu-HU"/>
              </w:rPr>
              <w:t xml:space="preserve">, </w:t>
            </w:r>
            <w:r w:rsidRPr="00D13455">
              <w:rPr>
                <w:lang w:val="hu-HU"/>
              </w:rPr>
              <w:t>és 9.</w:t>
            </w:r>
            <w:r>
              <w:rPr>
                <w:lang w:val="hu-HU"/>
              </w:rPr>
              <w:t>0</w:t>
            </w:r>
            <w:r w:rsidRPr="00D13455">
              <w:rPr>
                <w:lang w:val="hu-HU"/>
              </w:rPr>
              <w:t>00 másodperc (201 méteren 6.</w:t>
            </w:r>
            <w:r>
              <w:rPr>
                <w:lang w:val="hu-HU"/>
              </w:rPr>
              <w:t>0</w:t>
            </w:r>
            <w:r w:rsidRPr="00D13455">
              <w:rPr>
                <w:lang w:val="hu-HU"/>
              </w:rPr>
              <w:t xml:space="preserve"> </w:t>
            </w:r>
            <w:proofErr w:type="gramStart"/>
            <w:r w:rsidR="00045983">
              <w:rPr>
                <w:lang w:val="hu-HU"/>
              </w:rPr>
              <w:t>mp</w:t>
            </w:r>
            <w:r w:rsidRPr="00D13455">
              <w:rPr>
                <w:lang w:val="hu-HU"/>
              </w:rPr>
              <w:t xml:space="preserve"> )</w:t>
            </w:r>
            <w:proofErr w:type="gramEnd"/>
            <w:r w:rsidRPr="00D13455">
              <w:rPr>
                <w:lang w:val="hu-HU"/>
              </w:rPr>
              <w:t xml:space="preserve"> alatt teljesíti a 402.33 méteres távot.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97437" w14:textId="77777777" w:rsidR="008E09BB" w:rsidRPr="00D13455" w:rsidRDefault="008E09BB" w:rsidP="008E09BB">
            <w:pPr>
              <w:spacing w:after="0" w:line="259" w:lineRule="auto"/>
              <w:ind w:left="2" w:firstLine="0"/>
              <w:jc w:val="left"/>
              <w:rPr>
                <w:lang w:val="hu-HU"/>
              </w:rPr>
            </w:pPr>
            <w:r w:rsidRPr="00D13455">
              <w:rPr>
                <w:b/>
                <w:lang w:val="hu-HU"/>
              </w:rPr>
              <w:t>JELÖLÉSE: AP</w:t>
            </w:r>
            <w:r>
              <w:rPr>
                <w:b/>
                <w:lang w:val="hu-HU"/>
              </w:rPr>
              <w:t>3</w:t>
            </w:r>
            <w:r w:rsidRPr="00D13455">
              <w:rPr>
                <w:b/>
                <w:lang w:val="hu-HU"/>
              </w:rPr>
              <w:t xml:space="preserve">  </w:t>
            </w:r>
            <w:r w:rsidRPr="00D13455">
              <w:rPr>
                <w:lang w:val="hu-HU"/>
              </w:rPr>
              <w:t xml:space="preserve"> </w:t>
            </w:r>
          </w:p>
        </w:tc>
      </w:tr>
    </w:tbl>
    <w:p w14:paraId="461738A2" w14:textId="77777777" w:rsidR="00EF785E" w:rsidRPr="00D13455" w:rsidRDefault="007E64DE">
      <w:pPr>
        <w:spacing w:after="0" w:line="259" w:lineRule="auto"/>
        <w:ind w:left="14" w:firstLine="0"/>
        <w:rPr>
          <w:lang w:val="hu-HU"/>
        </w:rPr>
      </w:pPr>
      <w:r w:rsidRPr="00BA4FB2">
        <w:rPr>
          <w:lang w:val="hu-HU"/>
        </w:rPr>
        <w:lastRenderedPageBreak/>
        <w:t xml:space="preserve">  </w:t>
      </w:r>
    </w:p>
    <w:p w14:paraId="03E46C2E" w14:textId="77777777" w:rsidR="00C72A99" w:rsidRPr="00D13455" w:rsidRDefault="00C72A99" w:rsidP="008E09BB">
      <w:pPr>
        <w:spacing w:after="0" w:line="259" w:lineRule="auto"/>
        <w:ind w:left="0" w:firstLine="0"/>
        <w:jc w:val="left"/>
        <w:rPr>
          <w:lang w:val="hu-HU"/>
        </w:rPr>
      </w:pPr>
    </w:p>
    <w:tbl>
      <w:tblPr>
        <w:tblStyle w:val="Rcsostblzat1"/>
        <w:tblW w:w="9209" w:type="dxa"/>
        <w:tblInd w:w="442" w:type="dxa"/>
        <w:tblCellMar>
          <w:top w:w="94" w:type="dxa"/>
          <w:left w:w="108" w:type="dxa"/>
          <w:right w:w="12" w:type="dxa"/>
        </w:tblCellMar>
        <w:tblLook w:val="04A0" w:firstRow="1" w:lastRow="0" w:firstColumn="1" w:lastColumn="0" w:noHBand="0" w:noVBand="1"/>
      </w:tblPr>
      <w:tblGrid>
        <w:gridCol w:w="4207"/>
        <w:gridCol w:w="2130"/>
        <w:gridCol w:w="2872"/>
      </w:tblGrid>
      <w:tr w:rsidR="006D6609" w:rsidRPr="006D6609" w14:paraId="2271E91C" w14:textId="77777777" w:rsidTr="00E01E4C">
        <w:trPr>
          <w:trHeight w:val="346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E591" w14:textId="6F93704F" w:rsidR="00EF785E" w:rsidRPr="006D6609" w:rsidRDefault="007E64DE" w:rsidP="006A21B4">
            <w:pPr>
              <w:spacing w:after="0" w:line="259" w:lineRule="auto"/>
              <w:ind w:left="0" w:firstLine="0"/>
              <w:jc w:val="left"/>
              <w:rPr>
                <w:color w:val="FF0000"/>
                <w:lang w:val="hu-HU"/>
              </w:rPr>
            </w:pPr>
            <w:r w:rsidRPr="006D6609">
              <w:rPr>
                <w:b/>
                <w:color w:val="FF0000"/>
                <w:lang w:val="hu-HU"/>
              </w:rPr>
              <w:t xml:space="preserve">2. </w:t>
            </w:r>
            <w:proofErr w:type="spellStart"/>
            <w:r w:rsidR="00465335" w:rsidRPr="006D6609">
              <w:rPr>
                <w:b/>
                <w:color w:val="FF0000"/>
                <w:lang w:val="hu-HU"/>
              </w:rPr>
              <w:t>Sportsman</w:t>
            </w:r>
            <w:proofErr w:type="spellEnd"/>
            <w:r w:rsidRPr="006D6609">
              <w:rPr>
                <w:b/>
                <w:color w:val="FF0000"/>
                <w:lang w:val="hu-HU"/>
              </w:rPr>
              <w:t xml:space="preserve"> osztály autó </w:t>
            </w:r>
            <w:proofErr w:type="gramStart"/>
            <w:r w:rsidRPr="006D6609">
              <w:rPr>
                <w:b/>
                <w:color w:val="FF0000"/>
                <w:lang w:val="hu-HU"/>
              </w:rPr>
              <w:t xml:space="preserve">kategóriák:  </w:t>
            </w:r>
            <w:r w:rsidRPr="006D6609">
              <w:rPr>
                <w:color w:val="FF0000"/>
                <w:lang w:val="hu-HU"/>
              </w:rPr>
              <w:t xml:space="preserve"> </w:t>
            </w:r>
            <w:proofErr w:type="gramEnd"/>
          </w:p>
        </w:tc>
      </w:tr>
      <w:tr w:rsidR="006D6609" w:rsidRPr="006D6609" w14:paraId="208E28F2" w14:textId="77777777" w:rsidTr="000871AB">
        <w:trPr>
          <w:trHeight w:val="880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4C84B" w14:textId="2952E7F9" w:rsidR="00EF785E" w:rsidRPr="006D6609" w:rsidRDefault="00E01E4C">
            <w:pPr>
              <w:spacing w:after="0" w:line="259" w:lineRule="auto"/>
              <w:ind w:left="0" w:firstLine="0"/>
              <w:jc w:val="left"/>
              <w:rPr>
                <w:color w:val="FF0000"/>
                <w:lang w:val="hu-HU"/>
              </w:rPr>
            </w:pPr>
            <w:r>
              <w:rPr>
                <w:b/>
                <w:color w:val="FF0000"/>
                <w:lang w:val="hu-HU"/>
              </w:rPr>
              <w:t>8</w:t>
            </w:r>
            <w:r w:rsidRPr="006D6609">
              <w:rPr>
                <w:b/>
                <w:color w:val="FF0000"/>
                <w:lang w:val="hu-HU"/>
              </w:rPr>
              <w:t>.</w:t>
            </w:r>
            <w:r>
              <w:rPr>
                <w:b/>
                <w:color w:val="FF0000"/>
                <w:lang w:val="hu-HU"/>
              </w:rPr>
              <w:t>5</w:t>
            </w:r>
            <w:r w:rsidRPr="006D6609">
              <w:rPr>
                <w:b/>
                <w:color w:val="FF0000"/>
                <w:lang w:val="hu-HU"/>
              </w:rPr>
              <w:t>00-9</w:t>
            </w:r>
            <w:r>
              <w:rPr>
                <w:b/>
                <w:color w:val="FF0000"/>
                <w:lang w:val="hu-HU"/>
              </w:rPr>
              <w:t>.4</w:t>
            </w:r>
            <w:r w:rsidRPr="006D6609">
              <w:rPr>
                <w:b/>
                <w:color w:val="FF0000"/>
                <w:lang w:val="hu-HU"/>
              </w:rPr>
              <w:t>99 mp között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CF7F" w14:textId="77777777" w:rsidR="00EF785E" w:rsidRPr="006D6609" w:rsidRDefault="00EF785E">
            <w:pPr>
              <w:spacing w:after="0" w:line="259" w:lineRule="auto"/>
              <w:ind w:left="1" w:firstLine="0"/>
              <w:jc w:val="left"/>
              <w:rPr>
                <w:color w:val="FF0000"/>
                <w:lang w:val="hu-H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9047F" w14:textId="6C9A00B0" w:rsidR="00EF785E" w:rsidRPr="006D6609" w:rsidRDefault="007E64DE">
            <w:pPr>
              <w:spacing w:after="0" w:line="259" w:lineRule="auto"/>
              <w:ind w:left="2" w:firstLine="0"/>
              <w:jc w:val="left"/>
              <w:rPr>
                <w:color w:val="FF0000"/>
                <w:lang w:val="hu-HU"/>
              </w:rPr>
            </w:pPr>
            <w:r w:rsidRPr="006D6609">
              <w:rPr>
                <w:b/>
                <w:color w:val="FF0000"/>
                <w:lang w:val="hu-HU"/>
              </w:rPr>
              <w:t>JELÖLÉSE: SP</w:t>
            </w:r>
            <w:r w:rsidR="00E01E4C">
              <w:rPr>
                <w:b/>
                <w:color w:val="FF0000"/>
                <w:lang w:val="hu-HU"/>
              </w:rPr>
              <w:t>0</w:t>
            </w:r>
            <w:r w:rsidRPr="006D6609">
              <w:rPr>
                <w:b/>
                <w:color w:val="FF0000"/>
                <w:lang w:val="hu-HU"/>
              </w:rPr>
              <w:t xml:space="preserve">  </w:t>
            </w:r>
            <w:r w:rsidRPr="006D6609">
              <w:rPr>
                <w:color w:val="FF0000"/>
                <w:lang w:val="hu-HU"/>
              </w:rPr>
              <w:t xml:space="preserve"> </w:t>
            </w:r>
          </w:p>
        </w:tc>
      </w:tr>
      <w:tr w:rsidR="00E01E4C" w:rsidRPr="006D6609" w14:paraId="2E22B268" w14:textId="77777777" w:rsidTr="000871AB">
        <w:trPr>
          <w:trHeight w:val="880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BCF6" w14:textId="77777777" w:rsidR="00E01E4C" w:rsidRPr="006D6609" w:rsidRDefault="00E01E4C" w:rsidP="002D45F8">
            <w:pPr>
              <w:spacing w:after="0" w:line="259" w:lineRule="auto"/>
              <w:ind w:left="0" w:firstLine="0"/>
              <w:jc w:val="left"/>
              <w:rPr>
                <w:color w:val="FF0000"/>
                <w:lang w:val="hu-HU"/>
              </w:rPr>
            </w:pPr>
            <w:r w:rsidRPr="006D6609">
              <w:rPr>
                <w:b/>
                <w:color w:val="FF0000"/>
                <w:lang w:val="hu-HU"/>
              </w:rPr>
              <w:t>9.</w:t>
            </w:r>
            <w:r>
              <w:rPr>
                <w:b/>
                <w:color w:val="FF0000"/>
                <w:lang w:val="hu-HU"/>
              </w:rPr>
              <w:t>500</w:t>
            </w:r>
            <w:r w:rsidRPr="006D6609">
              <w:rPr>
                <w:b/>
                <w:color w:val="FF0000"/>
                <w:lang w:val="hu-HU"/>
              </w:rPr>
              <w:t>-9.999 mp között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1BEF" w14:textId="77777777" w:rsidR="00E01E4C" w:rsidRPr="006D6609" w:rsidRDefault="00E01E4C" w:rsidP="002D45F8">
            <w:pPr>
              <w:spacing w:after="0" w:line="259" w:lineRule="auto"/>
              <w:ind w:left="1" w:firstLine="0"/>
              <w:jc w:val="left"/>
              <w:rPr>
                <w:color w:val="FF0000"/>
                <w:lang w:val="hu-H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26F3F" w14:textId="77777777" w:rsidR="00E01E4C" w:rsidRPr="006D6609" w:rsidRDefault="00E01E4C" w:rsidP="002D45F8">
            <w:pPr>
              <w:spacing w:after="0" w:line="259" w:lineRule="auto"/>
              <w:ind w:left="2" w:firstLine="0"/>
              <w:jc w:val="left"/>
              <w:rPr>
                <w:color w:val="FF0000"/>
                <w:lang w:val="hu-HU"/>
              </w:rPr>
            </w:pPr>
            <w:r w:rsidRPr="006D6609">
              <w:rPr>
                <w:b/>
                <w:color w:val="FF0000"/>
                <w:lang w:val="hu-HU"/>
              </w:rPr>
              <w:t xml:space="preserve">JELÖLÉSE: SP1  </w:t>
            </w:r>
            <w:r w:rsidRPr="006D6609">
              <w:rPr>
                <w:color w:val="FF0000"/>
                <w:lang w:val="hu-HU"/>
              </w:rPr>
              <w:t xml:space="preserve"> </w:t>
            </w:r>
          </w:p>
        </w:tc>
      </w:tr>
      <w:tr w:rsidR="006D6609" w:rsidRPr="006D6609" w14:paraId="34FEF740" w14:textId="77777777" w:rsidTr="000871AB">
        <w:trPr>
          <w:trHeight w:val="766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9739" w14:textId="77777777" w:rsidR="00EF785E" w:rsidRPr="006D6609" w:rsidRDefault="00331119">
            <w:pPr>
              <w:spacing w:after="0" w:line="259" w:lineRule="auto"/>
              <w:ind w:left="0" w:firstLine="0"/>
              <w:jc w:val="left"/>
              <w:rPr>
                <w:color w:val="FF0000"/>
                <w:lang w:val="hu-HU"/>
              </w:rPr>
            </w:pPr>
            <w:r w:rsidRPr="006D6609">
              <w:rPr>
                <w:b/>
                <w:color w:val="FF0000"/>
                <w:lang w:val="hu-HU"/>
              </w:rPr>
              <w:t>1</w:t>
            </w:r>
            <w:r w:rsidR="00184D23" w:rsidRPr="006D6609">
              <w:rPr>
                <w:b/>
                <w:color w:val="FF0000"/>
                <w:lang w:val="hu-HU"/>
              </w:rPr>
              <w:t>0</w:t>
            </w:r>
            <w:r w:rsidRPr="006D6609">
              <w:rPr>
                <w:b/>
                <w:color w:val="FF0000"/>
                <w:lang w:val="hu-HU"/>
              </w:rPr>
              <w:t>.000-</w:t>
            </w:r>
            <w:r w:rsidR="005A6EFF" w:rsidRPr="006D6609">
              <w:rPr>
                <w:b/>
                <w:color w:val="FF0000"/>
                <w:lang w:val="hu-HU"/>
              </w:rPr>
              <w:t>1</w:t>
            </w:r>
            <w:r w:rsidR="00184D23" w:rsidRPr="006D6609">
              <w:rPr>
                <w:b/>
                <w:color w:val="FF0000"/>
                <w:lang w:val="hu-HU"/>
              </w:rPr>
              <w:t>0</w:t>
            </w:r>
            <w:r w:rsidR="005A6EFF" w:rsidRPr="006D6609">
              <w:rPr>
                <w:b/>
                <w:color w:val="FF0000"/>
                <w:lang w:val="hu-HU"/>
              </w:rPr>
              <w:t>.999 mp között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1361" w14:textId="77777777" w:rsidR="00EF785E" w:rsidRPr="006D6609" w:rsidRDefault="00EF785E">
            <w:pPr>
              <w:spacing w:after="0" w:line="259" w:lineRule="auto"/>
              <w:ind w:left="1" w:right="47" w:firstLine="0"/>
              <w:rPr>
                <w:color w:val="FF0000"/>
                <w:lang w:val="hu-H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F2BC6" w14:textId="77777777" w:rsidR="00EF785E" w:rsidRPr="006D6609" w:rsidRDefault="007E64DE">
            <w:pPr>
              <w:spacing w:after="0" w:line="259" w:lineRule="auto"/>
              <w:ind w:left="2" w:firstLine="0"/>
              <w:jc w:val="left"/>
              <w:rPr>
                <w:color w:val="FF0000"/>
                <w:lang w:val="hu-HU"/>
              </w:rPr>
            </w:pPr>
            <w:r w:rsidRPr="006D6609">
              <w:rPr>
                <w:b/>
                <w:color w:val="FF0000"/>
                <w:lang w:val="hu-HU"/>
              </w:rPr>
              <w:t xml:space="preserve">JELÖLÉSE: SP2  </w:t>
            </w:r>
            <w:r w:rsidRPr="006D6609">
              <w:rPr>
                <w:color w:val="FF0000"/>
                <w:lang w:val="hu-HU"/>
              </w:rPr>
              <w:t xml:space="preserve"> </w:t>
            </w:r>
          </w:p>
        </w:tc>
      </w:tr>
      <w:tr w:rsidR="006D6609" w:rsidRPr="006D6609" w14:paraId="44DD81E7" w14:textId="77777777" w:rsidTr="000871AB">
        <w:trPr>
          <w:trHeight w:val="878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029CE" w14:textId="77777777" w:rsidR="00EF785E" w:rsidRPr="006D6609" w:rsidRDefault="005A6EFF">
            <w:pPr>
              <w:spacing w:after="0" w:line="259" w:lineRule="auto"/>
              <w:ind w:left="0" w:firstLine="0"/>
              <w:jc w:val="left"/>
              <w:rPr>
                <w:color w:val="FF0000"/>
                <w:lang w:val="hu-HU"/>
              </w:rPr>
            </w:pPr>
            <w:r w:rsidRPr="006D6609">
              <w:rPr>
                <w:b/>
                <w:color w:val="FF0000"/>
                <w:lang w:val="hu-HU"/>
              </w:rPr>
              <w:t>1</w:t>
            </w:r>
            <w:r w:rsidR="00184D23" w:rsidRPr="006D6609">
              <w:rPr>
                <w:b/>
                <w:color w:val="FF0000"/>
                <w:lang w:val="hu-HU"/>
              </w:rPr>
              <w:t>1</w:t>
            </w:r>
            <w:r w:rsidRPr="006D6609">
              <w:rPr>
                <w:b/>
                <w:color w:val="FF0000"/>
                <w:lang w:val="hu-HU"/>
              </w:rPr>
              <w:t>.000-1</w:t>
            </w:r>
            <w:r w:rsidR="00184D23" w:rsidRPr="006D6609">
              <w:rPr>
                <w:b/>
                <w:color w:val="FF0000"/>
                <w:lang w:val="hu-HU"/>
              </w:rPr>
              <w:t>1</w:t>
            </w:r>
            <w:r w:rsidRPr="006D6609">
              <w:rPr>
                <w:b/>
                <w:color w:val="FF0000"/>
                <w:lang w:val="hu-HU"/>
              </w:rPr>
              <w:t>.</w:t>
            </w:r>
            <w:r w:rsidR="00A70696" w:rsidRPr="006D6609">
              <w:rPr>
                <w:b/>
                <w:color w:val="FF0000"/>
                <w:lang w:val="hu-HU"/>
              </w:rPr>
              <w:t>4</w:t>
            </w:r>
            <w:r w:rsidRPr="006D6609">
              <w:rPr>
                <w:b/>
                <w:color w:val="FF0000"/>
                <w:lang w:val="hu-HU"/>
              </w:rPr>
              <w:t>99 mp között</w:t>
            </w:r>
            <w:r w:rsidRPr="006D6609" w:rsidDel="00D97DFB">
              <w:rPr>
                <w:b/>
                <w:color w:val="FF0000"/>
                <w:lang w:val="hu-HU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93F8" w14:textId="77777777" w:rsidR="00EF785E" w:rsidRPr="006D6609" w:rsidRDefault="00EF785E">
            <w:pPr>
              <w:spacing w:after="0" w:line="259" w:lineRule="auto"/>
              <w:ind w:left="1" w:right="47" w:firstLine="0"/>
              <w:rPr>
                <w:color w:val="FF0000"/>
                <w:lang w:val="hu-H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8845" w14:textId="77777777" w:rsidR="00EF785E" w:rsidRPr="006D6609" w:rsidRDefault="007E64DE">
            <w:pPr>
              <w:spacing w:after="0" w:line="259" w:lineRule="auto"/>
              <w:ind w:left="2" w:firstLine="0"/>
              <w:jc w:val="left"/>
              <w:rPr>
                <w:color w:val="FF0000"/>
                <w:lang w:val="hu-HU"/>
              </w:rPr>
            </w:pPr>
            <w:r w:rsidRPr="006D6609">
              <w:rPr>
                <w:b/>
                <w:color w:val="FF0000"/>
                <w:lang w:val="hu-HU"/>
              </w:rPr>
              <w:t xml:space="preserve">JELÖLÉSE: SP3  </w:t>
            </w:r>
            <w:r w:rsidRPr="006D6609">
              <w:rPr>
                <w:color w:val="FF0000"/>
                <w:lang w:val="hu-HU"/>
              </w:rPr>
              <w:t xml:space="preserve"> </w:t>
            </w:r>
          </w:p>
        </w:tc>
      </w:tr>
      <w:tr w:rsidR="006D6609" w:rsidRPr="006D6609" w14:paraId="5FE14149" w14:textId="77777777" w:rsidTr="000871AB">
        <w:trPr>
          <w:trHeight w:val="737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55A9" w14:textId="77777777" w:rsidR="00AB169F" w:rsidRPr="006D6609" w:rsidRDefault="00AB169F" w:rsidP="0009471B">
            <w:pPr>
              <w:spacing w:after="0" w:line="259" w:lineRule="auto"/>
              <w:ind w:left="0" w:firstLine="0"/>
              <w:jc w:val="left"/>
              <w:rPr>
                <w:b/>
                <w:color w:val="FF0000"/>
                <w:lang w:val="hu-HU"/>
              </w:rPr>
            </w:pPr>
            <w:r w:rsidRPr="006D6609">
              <w:rPr>
                <w:b/>
                <w:color w:val="FF0000"/>
                <w:lang w:val="hu-HU"/>
              </w:rPr>
              <w:t>11.500-11.999 mp között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E698" w14:textId="77777777" w:rsidR="00AB169F" w:rsidRPr="006D6609" w:rsidDel="00D97DFB" w:rsidRDefault="00AB169F" w:rsidP="0009471B">
            <w:pPr>
              <w:spacing w:after="0" w:line="259" w:lineRule="auto"/>
              <w:ind w:left="1" w:right="47" w:firstLine="0"/>
              <w:rPr>
                <w:color w:val="FF0000"/>
                <w:lang w:val="hu-H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49E2" w14:textId="77777777" w:rsidR="00AB169F" w:rsidRPr="006D6609" w:rsidRDefault="00AB169F" w:rsidP="0009471B">
            <w:pPr>
              <w:spacing w:after="0" w:line="259" w:lineRule="auto"/>
              <w:ind w:left="2" w:firstLine="0"/>
              <w:jc w:val="left"/>
              <w:rPr>
                <w:b/>
                <w:color w:val="FF0000"/>
                <w:lang w:val="hu-HU"/>
              </w:rPr>
            </w:pPr>
            <w:r w:rsidRPr="006D6609">
              <w:rPr>
                <w:b/>
                <w:color w:val="FF0000"/>
                <w:lang w:val="hu-HU"/>
              </w:rPr>
              <w:t>JELÖLÉSE: SP4</w:t>
            </w:r>
          </w:p>
        </w:tc>
      </w:tr>
      <w:tr w:rsidR="006D6609" w:rsidRPr="006D6609" w14:paraId="35CCD1DB" w14:textId="77777777" w:rsidTr="000871AB">
        <w:trPr>
          <w:trHeight w:val="748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273B8" w14:textId="77777777" w:rsidR="00EF785E" w:rsidRPr="006D6609" w:rsidRDefault="005A6EFF">
            <w:pPr>
              <w:spacing w:after="0" w:line="259" w:lineRule="auto"/>
              <w:ind w:left="0" w:firstLine="0"/>
              <w:jc w:val="left"/>
              <w:rPr>
                <w:color w:val="FF0000"/>
                <w:lang w:val="hu-HU"/>
              </w:rPr>
            </w:pPr>
            <w:r w:rsidRPr="006D6609">
              <w:rPr>
                <w:b/>
                <w:color w:val="FF0000"/>
                <w:lang w:val="hu-HU"/>
              </w:rPr>
              <w:t>1</w:t>
            </w:r>
            <w:r w:rsidR="00184D23" w:rsidRPr="006D6609">
              <w:rPr>
                <w:b/>
                <w:color w:val="FF0000"/>
                <w:lang w:val="hu-HU"/>
              </w:rPr>
              <w:t>2</w:t>
            </w:r>
            <w:r w:rsidRPr="006D6609">
              <w:rPr>
                <w:b/>
                <w:color w:val="FF0000"/>
                <w:lang w:val="hu-HU"/>
              </w:rPr>
              <w:t>.000-1</w:t>
            </w:r>
            <w:r w:rsidR="00184D23" w:rsidRPr="006D6609">
              <w:rPr>
                <w:b/>
                <w:color w:val="FF0000"/>
                <w:lang w:val="hu-HU"/>
              </w:rPr>
              <w:t>2</w:t>
            </w:r>
            <w:r w:rsidRPr="006D6609">
              <w:rPr>
                <w:b/>
                <w:color w:val="FF0000"/>
                <w:lang w:val="hu-HU"/>
              </w:rPr>
              <w:t>.999 mp között</w:t>
            </w:r>
            <w:r w:rsidRPr="006D6609" w:rsidDel="00D97DFB">
              <w:rPr>
                <w:b/>
                <w:color w:val="FF0000"/>
                <w:lang w:val="hu-HU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50C2" w14:textId="77777777" w:rsidR="00EF785E" w:rsidRPr="006D6609" w:rsidRDefault="00EF785E">
            <w:pPr>
              <w:spacing w:after="0" w:line="259" w:lineRule="auto"/>
              <w:ind w:left="1" w:firstLine="0"/>
              <w:jc w:val="left"/>
              <w:rPr>
                <w:color w:val="FF0000"/>
                <w:lang w:val="hu-H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CE011" w14:textId="77777777" w:rsidR="00EF785E" w:rsidRPr="006D6609" w:rsidRDefault="007E64DE">
            <w:pPr>
              <w:spacing w:after="0" w:line="259" w:lineRule="auto"/>
              <w:ind w:left="2" w:firstLine="0"/>
              <w:jc w:val="left"/>
              <w:rPr>
                <w:color w:val="FF0000"/>
                <w:lang w:val="hu-HU"/>
              </w:rPr>
            </w:pPr>
            <w:r w:rsidRPr="006D6609">
              <w:rPr>
                <w:b/>
                <w:color w:val="FF0000"/>
                <w:lang w:val="hu-HU"/>
              </w:rPr>
              <w:t>JELÖLÉSE: SP</w:t>
            </w:r>
            <w:r w:rsidR="00AB169F" w:rsidRPr="006D6609">
              <w:rPr>
                <w:b/>
                <w:color w:val="FF0000"/>
                <w:lang w:val="hu-HU"/>
              </w:rPr>
              <w:t>5</w:t>
            </w:r>
            <w:r w:rsidRPr="006D6609">
              <w:rPr>
                <w:b/>
                <w:color w:val="FF0000"/>
                <w:lang w:val="hu-HU"/>
              </w:rPr>
              <w:t xml:space="preserve">  </w:t>
            </w:r>
            <w:r w:rsidRPr="006D6609">
              <w:rPr>
                <w:color w:val="FF0000"/>
                <w:lang w:val="hu-HU"/>
              </w:rPr>
              <w:t xml:space="preserve"> </w:t>
            </w:r>
          </w:p>
        </w:tc>
      </w:tr>
      <w:tr w:rsidR="006D6609" w:rsidRPr="006D6609" w14:paraId="2D3ED078" w14:textId="77777777" w:rsidTr="000871AB">
        <w:trPr>
          <w:trHeight w:val="761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B84C5" w14:textId="77777777" w:rsidR="00EF785E" w:rsidRPr="006D6609" w:rsidRDefault="005A6EFF">
            <w:pPr>
              <w:spacing w:after="0" w:line="259" w:lineRule="auto"/>
              <w:ind w:left="0" w:firstLine="0"/>
              <w:jc w:val="left"/>
              <w:rPr>
                <w:color w:val="FF0000"/>
                <w:lang w:val="hu-HU"/>
              </w:rPr>
            </w:pPr>
            <w:r w:rsidRPr="006D6609">
              <w:rPr>
                <w:b/>
                <w:color w:val="FF0000"/>
                <w:lang w:val="hu-HU"/>
              </w:rPr>
              <w:t>1</w:t>
            </w:r>
            <w:r w:rsidR="00184D23" w:rsidRPr="006D6609">
              <w:rPr>
                <w:b/>
                <w:color w:val="FF0000"/>
                <w:lang w:val="hu-HU"/>
              </w:rPr>
              <w:t>3</w:t>
            </w:r>
            <w:r w:rsidRPr="006D6609">
              <w:rPr>
                <w:b/>
                <w:color w:val="FF0000"/>
                <w:lang w:val="hu-HU"/>
              </w:rPr>
              <w:t>.000-1</w:t>
            </w:r>
            <w:r w:rsidR="00184D23" w:rsidRPr="006D6609">
              <w:rPr>
                <w:b/>
                <w:color w:val="FF0000"/>
                <w:lang w:val="hu-HU"/>
              </w:rPr>
              <w:t>3</w:t>
            </w:r>
            <w:r w:rsidRPr="006D6609">
              <w:rPr>
                <w:b/>
                <w:color w:val="FF0000"/>
                <w:lang w:val="hu-HU"/>
              </w:rPr>
              <w:t>.</w:t>
            </w:r>
            <w:r w:rsidR="00184D23" w:rsidRPr="006D6609">
              <w:rPr>
                <w:b/>
                <w:color w:val="FF0000"/>
                <w:lang w:val="hu-HU"/>
              </w:rPr>
              <w:t>4</w:t>
            </w:r>
            <w:r w:rsidRPr="006D6609">
              <w:rPr>
                <w:b/>
                <w:color w:val="FF0000"/>
                <w:lang w:val="hu-HU"/>
              </w:rPr>
              <w:t>99 mp között</w:t>
            </w:r>
            <w:r w:rsidRPr="006D6609" w:rsidDel="00D97DFB">
              <w:rPr>
                <w:b/>
                <w:color w:val="FF0000"/>
                <w:lang w:val="hu-HU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349D" w14:textId="77777777" w:rsidR="00EF785E" w:rsidRPr="006D6609" w:rsidRDefault="00EF785E">
            <w:pPr>
              <w:spacing w:after="0" w:line="259" w:lineRule="auto"/>
              <w:ind w:left="1" w:right="47" w:firstLine="0"/>
              <w:rPr>
                <w:color w:val="FF0000"/>
                <w:lang w:val="hu-H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C239B" w14:textId="77777777" w:rsidR="00EF785E" w:rsidRPr="006D6609" w:rsidRDefault="007E64DE">
            <w:pPr>
              <w:spacing w:after="0" w:line="259" w:lineRule="auto"/>
              <w:ind w:left="2" w:firstLine="0"/>
              <w:jc w:val="left"/>
              <w:rPr>
                <w:color w:val="FF0000"/>
                <w:lang w:val="hu-HU"/>
              </w:rPr>
            </w:pPr>
            <w:r w:rsidRPr="006D6609">
              <w:rPr>
                <w:b/>
                <w:color w:val="FF0000"/>
                <w:lang w:val="hu-HU"/>
              </w:rPr>
              <w:t>JELÖLÉSE: SP</w:t>
            </w:r>
            <w:r w:rsidR="00760DC3" w:rsidRPr="006D6609">
              <w:rPr>
                <w:b/>
                <w:color w:val="FF0000"/>
                <w:lang w:val="hu-HU"/>
              </w:rPr>
              <w:t>6</w:t>
            </w:r>
            <w:r w:rsidRPr="006D6609">
              <w:rPr>
                <w:b/>
                <w:color w:val="FF0000"/>
                <w:lang w:val="hu-HU"/>
              </w:rPr>
              <w:t xml:space="preserve">  </w:t>
            </w:r>
            <w:r w:rsidRPr="006D6609">
              <w:rPr>
                <w:color w:val="FF0000"/>
                <w:lang w:val="hu-HU"/>
              </w:rPr>
              <w:t xml:space="preserve"> </w:t>
            </w:r>
          </w:p>
        </w:tc>
      </w:tr>
      <w:tr w:rsidR="006D6609" w:rsidRPr="006D6609" w14:paraId="32B02DEC" w14:textId="77777777" w:rsidTr="000871AB">
        <w:trPr>
          <w:trHeight w:val="744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594B" w14:textId="77777777" w:rsidR="00E85595" w:rsidRPr="006D6609" w:rsidRDefault="00E85595">
            <w:pPr>
              <w:spacing w:after="0" w:line="259" w:lineRule="auto"/>
              <w:ind w:left="0" w:firstLine="0"/>
              <w:jc w:val="left"/>
              <w:rPr>
                <w:b/>
                <w:color w:val="FF0000"/>
                <w:lang w:val="hu-HU"/>
              </w:rPr>
            </w:pPr>
            <w:r w:rsidRPr="006D6609">
              <w:rPr>
                <w:b/>
                <w:color w:val="FF0000"/>
                <w:lang w:val="hu-HU"/>
              </w:rPr>
              <w:t>1</w:t>
            </w:r>
            <w:r w:rsidR="00184D23" w:rsidRPr="006D6609">
              <w:rPr>
                <w:b/>
                <w:color w:val="FF0000"/>
                <w:lang w:val="hu-HU"/>
              </w:rPr>
              <w:t>3</w:t>
            </w:r>
            <w:r w:rsidRPr="006D6609">
              <w:rPr>
                <w:b/>
                <w:color w:val="FF0000"/>
                <w:lang w:val="hu-HU"/>
              </w:rPr>
              <w:t>.</w:t>
            </w:r>
            <w:r w:rsidR="00184D23" w:rsidRPr="006D6609">
              <w:rPr>
                <w:b/>
                <w:color w:val="FF0000"/>
                <w:lang w:val="hu-HU"/>
              </w:rPr>
              <w:t>5</w:t>
            </w:r>
            <w:r w:rsidRPr="006D6609">
              <w:rPr>
                <w:b/>
                <w:color w:val="FF0000"/>
                <w:lang w:val="hu-HU"/>
              </w:rPr>
              <w:t>00-1</w:t>
            </w:r>
            <w:r w:rsidR="00184D23" w:rsidRPr="006D6609">
              <w:rPr>
                <w:b/>
                <w:color w:val="FF0000"/>
                <w:lang w:val="hu-HU"/>
              </w:rPr>
              <w:t>3</w:t>
            </w:r>
            <w:r w:rsidRPr="006D6609">
              <w:rPr>
                <w:b/>
                <w:color w:val="FF0000"/>
                <w:lang w:val="hu-HU"/>
              </w:rPr>
              <w:t>.</w:t>
            </w:r>
            <w:r w:rsidR="00AB169F" w:rsidRPr="006D6609">
              <w:rPr>
                <w:b/>
                <w:color w:val="FF0000"/>
                <w:lang w:val="hu-HU"/>
              </w:rPr>
              <w:t>9</w:t>
            </w:r>
            <w:r w:rsidRPr="006D6609">
              <w:rPr>
                <w:b/>
                <w:color w:val="FF0000"/>
                <w:lang w:val="hu-HU"/>
              </w:rPr>
              <w:t>99 mp között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79F3" w14:textId="77777777" w:rsidR="00E85595" w:rsidRPr="006D6609" w:rsidDel="00D97DFB" w:rsidRDefault="00E85595">
            <w:pPr>
              <w:spacing w:after="0" w:line="259" w:lineRule="auto"/>
              <w:ind w:left="1" w:right="47" w:firstLine="0"/>
              <w:rPr>
                <w:color w:val="FF0000"/>
                <w:lang w:val="hu-H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21BD" w14:textId="77777777" w:rsidR="00E85595" w:rsidRPr="006D6609" w:rsidRDefault="002B6EE9">
            <w:pPr>
              <w:spacing w:after="0" w:line="259" w:lineRule="auto"/>
              <w:ind w:left="2" w:firstLine="0"/>
              <w:jc w:val="left"/>
              <w:rPr>
                <w:b/>
                <w:color w:val="FF0000"/>
                <w:lang w:val="hu-HU"/>
              </w:rPr>
            </w:pPr>
            <w:r w:rsidRPr="006D6609">
              <w:rPr>
                <w:b/>
                <w:color w:val="FF0000"/>
                <w:lang w:val="hu-HU"/>
              </w:rPr>
              <w:t>JELÖLÉSE: SP</w:t>
            </w:r>
            <w:r w:rsidR="00760DC3" w:rsidRPr="006D6609">
              <w:rPr>
                <w:b/>
                <w:color w:val="FF0000"/>
                <w:lang w:val="hu-HU"/>
              </w:rPr>
              <w:t>7</w:t>
            </w:r>
          </w:p>
        </w:tc>
      </w:tr>
      <w:tr w:rsidR="006D6609" w:rsidRPr="006D6609" w14:paraId="59EA52F8" w14:textId="77777777" w:rsidTr="000871AB">
        <w:trPr>
          <w:trHeight w:val="884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E7D8B" w14:textId="77777777" w:rsidR="00184D23" w:rsidRPr="006D6609" w:rsidRDefault="00184D23" w:rsidP="00184D23">
            <w:pPr>
              <w:spacing w:after="0" w:line="259" w:lineRule="auto"/>
              <w:ind w:left="0" w:firstLine="0"/>
              <w:jc w:val="left"/>
              <w:rPr>
                <w:b/>
                <w:color w:val="FF0000"/>
                <w:lang w:val="hu-HU"/>
              </w:rPr>
            </w:pPr>
            <w:r w:rsidRPr="006D6609">
              <w:rPr>
                <w:b/>
                <w:color w:val="FF0000"/>
                <w:lang w:val="hu-HU"/>
              </w:rPr>
              <w:t>14.</w:t>
            </w:r>
            <w:r w:rsidR="00760DC3" w:rsidRPr="006D6609">
              <w:rPr>
                <w:b/>
                <w:color w:val="FF0000"/>
                <w:lang w:val="hu-HU"/>
              </w:rPr>
              <w:t>0</w:t>
            </w:r>
            <w:r w:rsidRPr="006D6609">
              <w:rPr>
                <w:b/>
                <w:color w:val="FF0000"/>
                <w:lang w:val="hu-HU"/>
              </w:rPr>
              <w:t>00-14.499 mp között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09ED" w14:textId="77777777" w:rsidR="00184D23" w:rsidRPr="006D6609" w:rsidDel="00D97DFB" w:rsidRDefault="00184D23" w:rsidP="00184D23">
            <w:pPr>
              <w:spacing w:after="0" w:line="259" w:lineRule="auto"/>
              <w:ind w:left="1" w:right="47" w:firstLine="0"/>
              <w:rPr>
                <w:color w:val="FF0000"/>
                <w:lang w:val="hu-H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8710" w14:textId="77777777" w:rsidR="00184D23" w:rsidRPr="006D6609" w:rsidRDefault="00184D23" w:rsidP="00184D23">
            <w:pPr>
              <w:spacing w:after="0" w:line="259" w:lineRule="auto"/>
              <w:ind w:left="2" w:firstLine="0"/>
              <w:jc w:val="left"/>
              <w:rPr>
                <w:b/>
                <w:color w:val="FF0000"/>
                <w:lang w:val="hu-HU"/>
              </w:rPr>
            </w:pPr>
            <w:r w:rsidRPr="006D6609">
              <w:rPr>
                <w:b/>
                <w:color w:val="FF0000"/>
                <w:lang w:val="hu-HU"/>
              </w:rPr>
              <w:t>JELÖLÉSE: SP8</w:t>
            </w:r>
          </w:p>
        </w:tc>
      </w:tr>
      <w:tr w:rsidR="006D6609" w:rsidRPr="006D6609" w14:paraId="403066F7" w14:textId="77777777" w:rsidTr="000871AB">
        <w:trPr>
          <w:trHeight w:val="743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CC23" w14:textId="77777777" w:rsidR="00184D23" w:rsidRPr="006D6609" w:rsidRDefault="00184D23" w:rsidP="00184D23">
            <w:pPr>
              <w:spacing w:after="0" w:line="259" w:lineRule="auto"/>
              <w:ind w:left="0" w:firstLine="0"/>
              <w:jc w:val="left"/>
              <w:rPr>
                <w:b/>
                <w:color w:val="FF0000"/>
                <w:lang w:val="hu-HU"/>
              </w:rPr>
            </w:pPr>
            <w:r w:rsidRPr="006D6609">
              <w:rPr>
                <w:b/>
                <w:color w:val="FF0000"/>
                <w:lang w:val="hu-HU"/>
              </w:rPr>
              <w:t>15.000-15.999 mp</w:t>
            </w:r>
          </w:p>
          <w:p w14:paraId="2E0D1E9A" w14:textId="77777777" w:rsidR="00184D23" w:rsidRPr="006D6609" w:rsidRDefault="00184D23" w:rsidP="00184D23">
            <w:pPr>
              <w:spacing w:after="0" w:line="259" w:lineRule="auto"/>
              <w:ind w:left="0" w:firstLine="0"/>
              <w:jc w:val="left"/>
              <w:rPr>
                <w:b/>
                <w:color w:val="FF0000"/>
                <w:lang w:val="hu-HU"/>
              </w:rPr>
            </w:pPr>
            <w:r w:rsidRPr="006D6609">
              <w:rPr>
                <w:b/>
                <w:color w:val="FF0000"/>
                <w:lang w:val="hu-HU"/>
              </w:rPr>
              <w:t>között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C326" w14:textId="77777777" w:rsidR="00184D23" w:rsidRPr="006D6609" w:rsidDel="00D97DFB" w:rsidRDefault="00184D23" w:rsidP="00184D23">
            <w:pPr>
              <w:spacing w:after="0" w:line="259" w:lineRule="auto"/>
              <w:ind w:left="1" w:right="47" w:firstLine="0"/>
              <w:rPr>
                <w:color w:val="FF0000"/>
                <w:lang w:val="hu-H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A7468" w14:textId="77777777" w:rsidR="00184D23" w:rsidRPr="006D6609" w:rsidRDefault="00184D23" w:rsidP="00184D23">
            <w:pPr>
              <w:spacing w:after="0" w:line="259" w:lineRule="auto"/>
              <w:ind w:left="2" w:firstLine="0"/>
              <w:jc w:val="left"/>
              <w:rPr>
                <w:b/>
                <w:color w:val="FF0000"/>
                <w:lang w:val="hu-HU"/>
              </w:rPr>
            </w:pPr>
            <w:r w:rsidRPr="006D6609" w:rsidDel="00FF1E95">
              <w:rPr>
                <w:b/>
                <w:color w:val="FF0000"/>
                <w:lang w:val="hu-HU"/>
              </w:rPr>
              <w:t>JELÖLÉSE: SP</w:t>
            </w:r>
            <w:r w:rsidRPr="006D6609">
              <w:rPr>
                <w:b/>
                <w:color w:val="FF0000"/>
                <w:lang w:val="hu-HU"/>
              </w:rPr>
              <w:t>9</w:t>
            </w:r>
          </w:p>
        </w:tc>
      </w:tr>
      <w:tr w:rsidR="006D6609" w:rsidRPr="006D6609" w14:paraId="504C6496" w14:textId="77777777" w:rsidTr="000871AB">
        <w:trPr>
          <w:trHeight w:val="613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AD984" w14:textId="77777777" w:rsidR="00184D23" w:rsidRPr="006D6609" w:rsidRDefault="00184D23" w:rsidP="00184D23">
            <w:pPr>
              <w:spacing w:after="0" w:line="259" w:lineRule="auto"/>
              <w:ind w:left="0" w:firstLine="0"/>
              <w:jc w:val="left"/>
              <w:rPr>
                <w:b/>
                <w:color w:val="FF0000"/>
                <w:lang w:val="hu-HU"/>
              </w:rPr>
            </w:pPr>
            <w:r w:rsidRPr="006D6609">
              <w:rPr>
                <w:b/>
                <w:color w:val="FF0000"/>
                <w:lang w:val="hu-HU"/>
              </w:rPr>
              <w:t xml:space="preserve">16.000 mp és felette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50E2" w14:textId="77777777" w:rsidR="00184D23" w:rsidRPr="006D6609" w:rsidDel="00D97DFB" w:rsidRDefault="00184D23" w:rsidP="00184D23">
            <w:pPr>
              <w:spacing w:after="0" w:line="259" w:lineRule="auto"/>
              <w:ind w:left="1" w:right="47" w:firstLine="0"/>
              <w:rPr>
                <w:color w:val="FF0000"/>
                <w:lang w:val="hu-H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9CDA" w14:textId="77777777" w:rsidR="00184D23" w:rsidRPr="006D6609" w:rsidRDefault="00184D23" w:rsidP="00184D23">
            <w:pPr>
              <w:spacing w:after="0" w:line="259" w:lineRule="auto"/>
              <w:ind w:left="2" w:firstLine="0"/>
              <w:jc w:val="left"/>
              <w:rPr>
                <w:b/>
                <w:color w:val="FF0000"/>
                <w:lang w:val="hu-HU"/>
              </w:rPr>
            </w:pPr>
            <w:r w:rsidRPr="006D6609">
              <w:rPr>
                <w:b/>
                <w:color w:val="FF0000"/>
                <w:lang w:val="hu-HU"/>
              </w:rPr>
              <w:t>JELÖLÉSE: SP10</w:t>
            </w:r>
          </w:p>
        </w:tc>
      </w:tr>
    </w:tbl>
    <w:p w14:paraId="1DBB9F0B" w14:textId="77777777" w:rsidR="00374C3E" w:rsidRDefault="00374C3E" w:rsidP="00016318">
      <w:pPr>
        <w:spacing w:after="0" w:line="259" w:lineRule="auto"/>
        <w:ind w:left="0" w:firstLine="0"/>
        <w:jc w:val="left"/>
        <w:rPr>
          <w:lang w:val="hu-HU"/>
        </w:rPr>
      </w:pPr>
    </w:p>
    <w:p w14:paraId="2DC02099" w14:textId="77777777" w:rsidR="00E01E4C" w:rsidRDefault="00E01E4C">
      <w:pPr>
        <w:spacing w:after="160" w:line="259" w:lineRule="auto"/>
        <w:ind w:left="0" w:firstLine="0"/>
        <w:jc w:val="left"/>
        <w:rPr>
          <w:lang w:val="hu-HU"/>
        </w:rPr>
      </w:pPr>
      <w:r>
        <w:rPr>
          <w:lang w:val="hu-HU"/>
        </w:rPr>
        <w:br w:type="page"/>
      </w:r>
    </w:p>
    <w:p w14:paraId="41D12696" w14:textId="5F2BC8B8" w:rsidR="00EF785E" w:rsidRPr="008E09BB" w:rsidRDefault="007E64DE" w:rsidP="00016318">
      <w:pPr>
        <w:spacing w:after="0" w:line="259" w:lineRule="auto"/>
        <w:ind w:left="0" w:firstLine="0"/>
        <w:jc w:val="left"/>
        <w:rPr>
          <w:lang w:val="hu-HU"/>
        </w:rPr>
      </w:pPr>
      <w:proofErr w:type="gramStart"/>
      <w:r w:rsidRPr="00D13455">
        <w:rPr>
          <w:lang w:val="hu-HU"/>
        </w:rPr>
        <w:lastRenderedPageBreak/>
        <w:t>12.2</w:t>
      </w:r>
      <w:r w:rsidRPr="00D13455">
        <w:rPr>
          <w:rFonts w:ascii="Arial" w:eastAsia="Arial" w:hAnsi="Arial" w:cs="Arial"/>
          <w:lang w:val="hu-HU"/>
        </w:rPr>
        <w:t xml:space="preserve">  </w:t>
      </w:r>
      <w:r w:rsidRPr="00D13455">
        <w:rPr>
          <w:lang w:val="hu-HU"/>
        </w:rPr>
        <w:t>VERSENYZŐI</w:t>
      </w:r>
      <w:proofErr w:type="gramEnd"/>
      <w:r w:rsidRPr="00D13455">
        <w:rPr>
          <w:lang w:val="hu-HU"/>
        </w:rPr>
        <w:t xml:space="preserve"> FELSZERELÉSEK  </w:t>
      </w:r>
    </w:p>
    <w:p w14:paraId="0FC22E2C" w14:textId="4698A1B0" w:rsidR="00EF785E" w:rsidRPr="006D6609" w:rsidRDefault="007E64DE">
      <w:pPr>
        <w:pStyle w:val="Cmsor4"/>
        <w:spacing w:after="26" w:line="259" w:lineRule="auto"/>
        <w:ind w:left="370"/>
        <w:rPr>
          <w:color w:val="FF0000"/>
          <w:lang w:val="hu-HU"/>
        </w:rPr>
      </w:pPr>
      <w:bookmarkStart w:id="63" w:name="_Toc185190846"/>
      <w:r w:rsidRPr="006D6609">
        <w:rPr>
          <w:b/>
          <w:color w:val="FF0000"/>
          <w:lang w:val="hu-HU"/>
        </w:rPr>
        <w:t>12.2.1</w:t>
      </w:r>
      <w:r w:rsidRPr="006D6609">
        <w:rPr>
          <w:rFonts w:ascii="Arial" w:eastAsia="Arial" w:hAnsi="Arial" w:cs="Arial"/>
          <w:b/>
          <w:color w:val="FF0000"/>
          <w:lang w:val="hu-HU"/>
        </w:rPr>
        <w:t xml:space="preserve"> </w:t>
      </w:r>
      <w:proofErr w:type="spellStart"/>
      <w:r w:rsidR="00ED6FD4" w:rsidRPr="006D6609">
        <w:rPr>
          <w:b/>
          <w:color w:val="FF0000"/>
          <w:lang w:val="hu-HU"/>
        </w:rPr>
        <w:t>Sportsman</w:t>
      </w:r>
      <w:proofErr w:type="spellEnd"/>
      <w:r w:rsidR="00F501E4">
        <w:rPr>
          <w:b/>
          <w:color w:val="FF0000"/>
          <w:lang w:val="hu-HU"/>
        </w:rPr>
        <w:t xml:space="preserve"> </w:t>
      </w:r>
      <w:r w:rsidRPr="006D6609">
        <w:rPr>
          <w:b/>
          <w:color w:val="FF0000"/>
          <w:lang w:val="hu-HU"/>
        </w:rPr>
        <w:t>osztály</w:t>
      </w:r>
      <w:bookmarkEnd w:id="63"/>
      <w:r w:rsidRPr="006D6609">
        <w:rPr>
          <w:b/>
          <w:color w:val="FF0000"/>
          <w:lang w:val="hu-HU"/>
        </w:rPr>
        <w:t xml:space="preserve">  </w:t>
      </w:r>
    </w:p>
    <w:p w14:paraId="67AFF109" w14:textId="6B4B99C3" w:rsidR="00703AFF" w:rsidRDefault="00374C3E" w:rsidP="00617AF7">
      <w:pPr>
        <w:numPr>
          <w:ilvl w:val="0"/>
          <w:numId w:val="25"/>
        </w:numPr>
        <w:ind w:right="421" w:hanging="360"/>
        <w:jc w:val="left"/>
        <w:rPr>
          <w:color w:val="FF0000"/>
          <w:lang w:val="hu-HU"/>
        </w:rPr>
      </w:pPr>
      <w:r>
        <w:rPr>
          <w:color w:val="FF0000"/>
          <w:lang w:val="hu-HU"/>
        </w:rPr>
        <w:t>Az SP0 kategóriában és a b</w:t>
      </w:r>
      <w:r w:rsidR="00106FCC" w:rsidRPr="006D6609">
        <w:rPr>
          <w:color w:val="FF0000"/>
          <w:lang w:val="hu-HU"/>
        </w:rPr>
        <w:t xml:space="preserve">ukásvédő szerkezettel ellátott autókban az autósportra kifejlesztett bukósisak használata kötelező, amely lehet lejárt </w:t>
      </w:r>
      <w:proofErr w:type="spellStart"/>
      <w:r w:rsidR="00106FCC" w:rsidRPr="006D6609">
        <w:rPr>
          <w:color w:val="FF0000"/>
          <w:lang w:val="hu-HU"/>
        </w:rPr>
        <w:t>homológizációjú</w:t>
      </w:r>
      <w:proofErr w:type="spellEnd"/>
      <w:r w:rsidR="00D13999">
        <w:rPr>
          <w:color w:val="FF0000"/>
          <w:lang w:val="hu-HU"/>
        </w:rPr>
        <w:t xml:space="preserve"> is</w:t>
      </w:r>
      <w:r w:rsidR="00106FCC" w:rsidRPr="006D6609">
        <w:rPr>
          <w:color w:val="FF0000"/>
          <w:lang w:val="hu-HU"/>
        </w:rPr>
        <w:t xml:space="preserve"> (FIA 8858-2002, FIA 8858-2010 &amp; SNELL SA2010 – használható 2028.12.31-ig). Javasolt az érvényes FIA vagy SFI homológ minősítésű sisak használata.</w:t>
      </w:r>
      <w:r w:rsidR="00617AF7">
        <w:rPr>
          <w:color w:val="FF0000"/>
          <w:lang w:val="hu-HU"/>
        </w:rPr>
        <w:t xml:space="preserve"> </w:t>
      </w:r>
    </w:p>
    <w:p w14:paraId="24CEE9F6" w14:textId="70067D7E" w:rsidR="00D13999" w:rsidRDefault="00617AF7" w:rsidP="00617AF7">
      <w:pPr>
        <w:numPr>
          <w:ilvl w:val="0"/>
          <w:numId w:val="25"/>
        </w:numPr>
        <w:ind w:right="421" w:hanging="360"/>
        <w:jc w:val="left"/>
        <w:rPr>
          <w:color w:val="FF0000"/>
          <w:lang w:val="hu-HU"/>
        </w:rPr>
      </w:pPr>
      <w:r>
        <w:rPr>
          <w:color w:val="FF0000"/>
          <w:lang w:val="hu-HU"/>
        </w:rPr>
        <w:t xml:space="preserve">Az SP0 kategóriában </w:t>
      </w:r>
      <w:r w:rsidRPr="00617AF7">
        <w:rPr>
          <w:color w:val="FF0000"/>
          <w:lang w:val="hu-HU"/>
        </w:rPr>
        <w:t xml:space="preserve">a </w:t>
      </w:r>
      <w:r w:rsidRPr="000871AB">
        <w:rPr>
          <w:color w:val="FF0000"/>
          <w:lang w:val="hu-HU"/>
        </w:rPr>
        <w:t xml:space="preserve">tűzálló overál </w:t>
      </w:r>
      <w:proofErr w:type="gramStart"/>
      <w:r w:rsidRPr="000871AB">
        <w:rPr>
          <w:color w:val="FF0000"/>
          <w:lang w:val="hu-HU"/>
        </w:rPr>
        <w:t>használata</w:t>
      </w:r>
      <w:r w:rsidR="00D13999">
        <w:rPr>
          <w:color w:val="FF0000"/>
          <w:lang w:val="hu-HU"/>
        </w:rPr>
        <w:t xml:space="preserve">  kötelező</w:t>
      </w:r>
      <w:proofErr w:type="gramEnd"/>
      <w:r w:rsidR="00D13999">
        <w:rPr>
          <w:color w:val="FF0000"/>
          <w:lang w:val="hu-HU"/>
        </w:rPr>
        <w:t>.</w:t>
      </w:r>
    </w:p>
    <w:p w14:paraId="2772141E" w14:textId="2F133E18" w:rsidR="00617AF7" w:rsidRPr="000871AB" w:rsidRDefault="00617AF7" w:rsidP="000871AB">
      <w:pPr>
        <w:ind w:left="1640" w:right="421" w:firstLine="360"/>
        <w:jc w:val="left"/>
        <w:rPr>
          <w:color w:val="FF0000"/>
          <w:lang w:val="hu-HU"/>
        </w:rPr>
      </w:pPr>
      <w:r w:rsidRPr="000871AB">
        <w:rPr>
          <w:i/>
          <w:color w:val="FF0000"/>
          <w:u w:val="single" w:color="000000"/>
          <w:lang w:val="hu-HU"/>
        </w:rPr>
        <w:t xml:space="preserve">Elfogadott </w:t>
      </w:r>
      <w:proofErr w:type="spellStart"/>
      <w:r w:rsidRPr="000871AB">
        <w:rPr>
          <w:i/>
          <w:color w:val="FF0000"/>
          <w:u w:val="single" w:color="000000"/>
          <w:lang w:val="hu-HU"/>
        </w:rPr>
        <w:t>homológizációk</w:t>
      </w:r>
      <w:proofErr w:type="spellEnd"/>
      <w:r w:rsidRPr="000871AB">
        <w:rPr>
          <w:i/>
          <w:color w:val="FF0000"/>
          <w:lang w:val="hu-HU"/>
        </w:rPr>
        <w:t xml:space="preserve">:  </w:t>
      </w:r>
    </w:p>
    <w:p w14:paraId="5E7A9D56" w14:textId="77777777" w:rsidR="00617AF7" w:rsidRPr="000871AB" w:rsidRDefault="00617AF7" w:rsidP="00617AF7">
      <w:pPr>
        <w:numPr>
          <w:ilvl w:val="1"/>
          <w:numId w:val="25"/>
        </w:numPr>
        <w:ind w:right="421" w:hanging="360"/>
        <w:jc w:val="left"/>
        <w:rPr>
          <w:color w:val="FF0000"/>
          <w:lang w:val="hu-HU"/>
        </w:rPr>
      </w:pPr>
      <w:r w:rsidRPr="000871AB">
        <w:rPr>
          <w:color w:val="FF0000"/>
          <w:lang w:val="hu-HU"/>
        </w:rPr>
        <w:t xml:space="preserve">FIA Standard 8856-2000, FIA Standard 8856-2018  </w:t>
      </w:r>
    </w:p>
    <w:p w14:paraId="20F2CF4D" w14:textId="77777777" w:rsidR="00617AF7" w:rsidRPr="000871AB" w:rsidRDefault="00617AF7" w:rsidP="00617AF7">
      <w:pPr>
        <w:numPr>
          <w:ilvl w:val="1"/>
          <w:numId w:val="25"/>
        </w:numPr>
        <w:ind w:right="421" w:hanging="360"/>
        <w:jc w:val="left"/>
        <w:rPr>
          <w:color w:val="FF0000"/>
          <w:lang w:val="hu-HU"/>
        </w:rPr>
      </w:pPr>
      <w:r w:rsidRPr="000871AB">
        <w:rPr>
          <w:color w:val="FF0000"/>
          <w:lang w:val="hu-HU"/>
        </w:rPr>
        <w:t xml:space="preserve">SFI 3.2A/1 és magasabb változatai  </w:t>
      </w:r>
    </w:p>
    <w:p w14:paraId="1E077565" w14:textId="77777777" w:rsidR="00617AF7" w:rsidRPr="000871AB" w:rsidRDefault="00617AF7" w:rsidP="00617AF7">
      <w:pPr>
        <w:numPr>
          <w:ilvl w:val="1"/>
          <w:numId w:val="25"/>
        </w:numPr>
        <w:ind w:right="421" w:hanging="360"/>
        <w:jc w:val="left"/>
        <w:rPr>
          <w:color w:val="FF0000"/>
          <w:lang w:val="hu-HU"/>
        </w:rPr>
      </w:pPr>
      <w:r w:rsidRPr="000871AB">
        <w:rPr>
          <w:color w:val="FF0000"/>
          <w:lang w:val="hu-HU"/>
        </w:rPr>
        <w:t xml:space="preserve">SFI 3.2A/1 és SFI 3.2A/3 ruházat esetén hosszú, tűzálló, FIA vagy SFI homológ alsóruházat viselete kötelező (elemei: felső, nadrág, zokni)  </w:t>
      </w:r>
    </w:p>
    <w:p w14:paraId="4D8FD173" w14:textId="6EC5260D" w:rsidR="00617AF7" w:rsidRPr="000871AB" w:rsidRDefault="007E64DE" w:rsidP="000871AB">
      <w:pPr>
        <w:pStyle w:val="Listaszerbekezds"/>
        <w:numPr>
          <w:ilvl w:val="0"/>
          <w:numId w:val="25"/>
        </w:numPr>
        <w:ind w:left="1701"/>
        <w:rPr>
          <w:color w:val="FF0000"/>
          <w:lang w:val="hu-HU"/>
        </w:rPr>
      </w:pPr>
      <w:r w:rsidRPr="000871AB">
        <w:rPr>
          <w:color w:val="FF0000"/>
          <w:lang w:val="hu-HU"/>
        </w:rPr>
        <w:t>Zárt cipő viselete</w:t>
      </w:r>
      <w:r w:rsidR="00E01E4C">
        <w:rPr>
          <w:color w:val="FF0000"/>
          <w:lang w:val="hu-HU"/>
        </w:rPr>
        <w:t xml:space="preserve"> minden </w:t>
      </w:r>
      <w:proofErr w:type="spellStart"/>
      <w:r w:rsidR="00E01E4C">
        <w:rPr>
          <w:color w:val="FF0000"/>
          <w:lang w:val="hu-HU"/>
        </w:rPr>
        <w:t>Sportsman</w:t>
      </w:r>
      <w:proofErr w:type="spellEnd"/>
      <w:r w:rsidR="00E01E4C">
        <w:rPr>
          <w:color w:val="FF0000"/>
          <w:lang w:val="hu-HU"/>
        </w:rPr>
        <w:t xml:space="preserve"> kategóriában</w:t>
      </w:r>
      <w:r w:rsidRPr="000871AB">
        <w:rPr>
          <w:color w:val="FF0000"/>
          <w:lang w:val="hu-HU"/>
        </w:rPr>
        <w:t xml:space="preserve"> kötelező </w:t>
      </w:r>
    </w:p>
    <w:p w14:paraId="2163193F" w14:textId="77777777" w:rsidR="00EF785E" w:rsidRPr="00617AF7" w:rsidRDefault="007E64DE" w:rsidP="000871AB">
      <w:pPr>
        <w:spacing w:after="30"/>
        <w:ind w:left="2000"/>
        <w:rPr>
          <w:color w:val="FF0000"/>
          <w:lang w:val="hu-HU"/>
        </w:rPr>
      </w:pPr>
      <w:r w:rsidRPr="00617AF7">
        <w:rPr>
          <w:color w:val="FF0000"/>
          <w:lang w:val="hu-HU"/>
        </w:rPr>
        <w:t xml:space="preserve">  </w:t>
      </w:r>
    </w:p>
    <w:p w14:paraId="71CC5203" w14:textId="77777777" w:rsidR="00EF785E" w:rsidRPr="00D13455" w:rsidRDefault="007E64DE">
      <w:pPr>
        <w:pStyle w:val="Cmsor4"/>
        <w:spacing w:after="29" w:line="256" w:lineRule="auto"/>
        <w:ind w:left="370"/>
        <w:rPr>
          <w:lang w:val="hu-HU"/>
        </w:rPr>
      </w:pPr>
      <w:bookmarkStart w:id="64" w:name="_Toc185190847"/>
      <w:r w:rsidRPr="00D13455">
        <w:rPr>
          <w:b/>
          <w:lang w:val="hu-HU"/>
        </w:rPr>
        <w:t>12.2.2</w:t>
      </w:r>
      <w:r w:rsidRPr="00D13455">
        <w:rPr>
          <w:rFonts w:ascii="Arial" w:eastAsia="Arial" w:hAnsi="Arial" w:cs="Arial"/>
          <w:b/>
          <w:lang w:val="hu-HU"/>
        </w:rPr>
        <w:t xml:space="preserve"> </w:t>
      </w:r>
      <w:r w:rsidRPr="00D13455">
        <w:rPr>
          <w:b/>
          <w:lang w:val="hu-HU"/>
        </w:rPr>
        <w:t>Profi kategóriák</w:t>
      </w:r>
      <w:bookmarkEnd w:id="64"/>
      <w:r w:rsidRPr="00D13455">
        <w:rPr>
          <w:b/>
          <w:lang w:val="hu-HU"/>
        </w:rPr>
        <w:t xml:space="preserve">  </w:t>
      </w:r>
    </w:p>
    <w:p w14:paraId="46732BE9" w14:textId="77777777" w:rsidR="001E5A04" w:rsidRPr="00B930D3" w:rsidRDefault="001E5A04" w:rsidP="001E5A04">
      <w:pPr>
        <w:numPr>
          <w:ilvl w:val="0"/>
          <w:numId w:val="25"/>
        </w:numPr>
        <w:spacing w:after="47" w:line="257" w:lineRule="auto"/>
        <w:ind w:right="421" w:hanging="360"/>
        <w:jc w:val="left"/>
        <w:rPr>
          <w:color w:val="auto"/>
          <w:lang w:val="hu-HU"/>
        </w:rPr>
      </w:pPr>
      <w:r w:rsidRPr="00B930D3">
        <w:rPr>
          <w:color w:val="auto"/>
          <w:lang w:val="hu-HU"/>
        </w:rPr>
        <w:t xml:space="preserve">A profi autókban az autósportra kifejlesztett bukósisak használata kötelező, amely lehet lejárt </w:t>
      </w:r>
      <w:proofErr w:type="spellStart"/>
      <w:r w:rsidRPr="00B930D3">
        <w:rPr>
          <w:color w:val="auto"/>
          <w:lang w:val="hu-HU"/>
        </w:rPr>
        <w:t>homológizációjú</w:t>
      </w:r>
      <w:proofErr w:type="spellEnd"/>
      <w:r w:rsidRPr="00B930D3">
        <w:rPr>
          <w:color w:val="auto"/>
          <w:lang w:val="hu-HU"/>
        </w:rPr>
        <w:t xml:space="preserve"> (FIA 8858-2002, FIA 8858-2010 &amp; SNELL SA2010 – használható 2028.12.31-ig). Javasolt az érvényes FIA vagy SFI homológ minősítésű sisak használata.  </w:t>
      </w:r>
    </w:p>
    <w:p w14:paraId="4B6855FF" w14:textId="77777777" w:rsidR="001E5A04" w:rsidRPr="00B930D3" w:rsidRDefault="001E5A04" w:rsidP="001E5A04">
      <w:pPr>
        <w:numPr>
          <w:ilvl w:val="0"/>
          <w:numId w:val="25"/>
        </w:numPr>
        <w:ind w:right="421" w:hanging="360"/>
        <w:jc w:val="left"/>
        <w:rPr>
          <w:color w:val="auto"/>
          <w:lang w:val="hu-HU"/>
        </w:rPr>
      </w:pPr>
      <w:r w:rsidRPr="00B930D3">
        <w:rPr>
          <w:color w:val="auto"/>
          <w:lang w:val="hu-HU"/>
        </w:rPr>
        <w:t xml:space="preserve">Tűzálló overál használata valamennyi profi kategóriában kötelező </w:t>
      </w:r>
      <w:r w:rsidRPr="00B930D3">
        <w:rPr>
          <w:color w:val="auto"/>
          <w:lang w:val="hu-HU"/>
        </w:rPr>
        <w:br/>
      </w:r>
      <w:r w:rsidRPr="00B930D3">
        <w:rPr>
          <w:i/>
          <w:color w:val="auto"/>
          <w:u w:val="single" w:color="000000"/>
          <w:lang w:val="hu-HU"/>
        </w:rPr>
        <w:t xml:space="preserve">Elfogadott </w:t>
      </w:r>
      <w:proofErr w:type="spellStart"/>
      <w:r w:rsidRPr="00B930D3">
        <w:rPr>
          <w:i/>
          <w:color w:val="auto"/>
          <w:u w:val="single" w:color="000000"/>
          <w:lang w:val="hu-HU"/>
        </w:rPr>
        <w:t>homológizációk</w:t>
      </w:r>
      <w:proofErr w:type="spellEnd"/>
      <w:r w:rsidRPr="00B930D3">
        <w:rPr>
          <w:i/>
          <w:color w:val="auto"/>
          <w:lang w:val="hu-HU"/>
        </w:rPr>
        <w:t xml:space="preserve">:  </w:t>
      </w:r>
    </w:p>
    <w:p w14:paraId="7CB7F4FE" w14:textId="77777777" w:rsidR="001E5A04" w:rsidRPr="00B930D3" w:rsidRDefault="001E5A04" w:rsidP="00A34493">
      <w:pPr>
        <w:numPr>
          <w:ilvl w:val="1"/>
          <w:numId w:val="25"/>
        </w:numPr>
        <w:ind w:right="421" w:hanging="360"/>
        <w:jc w:val="left"/>
        <w:rPr>
          <w:color w:val="auto"/>
          <w:lang w:val="hu-HU"/>
        </w:rPr>
      </w:pPr>
      <w:r w:rsidRPr="00B930D3">
        <w:rPr>
          <w:color w:val="auto"/>
          <w:lang w:val="hu-HU"/>
        </w:rPr>
        <w:t xml:space="preserve">FIA Standard 8856-2000, FIA Standard 8856-2018  </w:t>
      </w:r>
    </w:p>
    <w:p w14:paraId="383EC0EA" w14:textId="77777777" w:rsidR="001E5A04" w:rsidRPr="00B930D3" w:rsidRDefault="001E5A04" w:rsidP="00A34493">
      <w:pPr>
        <w:numPr>
          <w:ilvl w:val="1"/>
          <w:numId w:val="25"/>
        </w:numPr>
        <w:ind w:right="421" w:hanging="360"/>
        <w:jc w:val="left"/>
        <w:rPr>
          <w:color w:val="auto"/>
          <w:lang w:val="hu-HU"/>
        </w:rPr>
      </w:pPr>
      <w:r w:rsidRPr="00B930D3">
        <w:rPr>
          <w:color w:val="auto"/>
          <w:lang w:val="hu-HU"/>
        </w:rPr>
        <w:t xml:space="preserve">SFI 3.2A/1 és magasabb változatai  </w:t>
      </w:r>
    </w:p>
    <w:p w14:paraId="5A7BA899" w14:textId="77777777" w:rsidR="001E5A04" w:rsidRPr="00B930D3" w:rsidRDefault="001E5A04" w:rsidP="00A34493">
      <w:pPr>
        <w:numPr>
          <w:ilvl w:val="1"/>
          <w:numId w:val="25"/>
        </w:numPr>
        <w:ind w:right="421" w:hanging="360"/>
        <w:jc w:val="left"/>
        <w:rPr>
          <w:color w:val="auto"/>
          <w:lang w:val="hu-HU"/>
        </w:rPr>
      </w:pPr>
      <w:r w:rsidRPr="00B930D3">
        <w:rPr>
          <w:color w:val="auto"/>
          <w:lang w:val="hu-HU"/>
        </w:rPr>
        <w:t xml:space="preserve">SFI 3.2A/1 és SFI 3.2A/3 ruházat esetén hosszú, tűzálló, FIA vagy SFI homológ alsóruházat viselete kötelező (elemei: felső, nadrág, zokni)  </w:t>
      </w:r>
    </w:p>
    <w:p w14:paraId="54FFDC62" w14:textId="77777777" w:rsidR="001E5A04" w:rsidRPr="00B930D3" w:rsidRDefault="001E5A04" w:rsidP="001E5A04">
      <w:pPr>
        <w:numPr>
          <w:ilvl w:val="0"/>
          <w:numId w:val="25"/>
        </w:numPr>
        <w:ind w:right="421" w:hanging="360"/>
        <w:jc w:val="left"/>
        <w:rPr>
          <w:color w:val="auto"/>
          <w:lang w:val="hu-HU"/>
        </w:rPr>
      </w:pPr>
      <w:r w:rsidRPr="00B930D3">
        <w:rPr>
          <w:color w:val="auto"/>
          <w:lang w:val="hu-HU"/>
        </w:rPr>
        <w:t xml:space="preserve">Metanol, </w:t>
      </w:r>
      <w:proofErr w:type="spellStart"/>
      <w:r w:rsidRPr="00B930D3">
        <w:rPr>
          <w:color w:val="auto"/>
          <w:lang w:val="hu-HU"/>
        </w:rPr>
        <w:t>nitrometán</w:t>
      </w:r>
      <w:proofErr w:type="spellEnd"/>
      <w:r w:rsidRPr="00B930D3">
        <w:rPr>
          <w:color w:val="auto"/>
          <w:lang w:val="hu-HU"/>
        </w:rPr>
        <w:t xml:space="preserve"> meghajtású járművek esetében hosszú, tűzálló, FIA vagy SFI homológ alsóruházat viselete kötelező (elemei: maszk, felső, nadrág, zokni). A teljes ruházatnak meg kell felelnie az SFI </w:t>
      </w:r>
      <w:proofErr w:type="spellStart"/>
      <w:r w:rsidRPr="00B930D3">
        <w:rPr>
          <w:color w:val="auto"/>
          <w:lang w:val="hu-HU"/>
        </w:rPr>
        <w:t>Spec</w:t>
      </w:r>
      <w:proofErr w:type="spellEnd"/>
      <w:r w:rsidRPr="00B930D3">
        <w:rPr>
          <w:color w:val="auto"/>
          <w:lang w:val="hu-HU"/>
        </w:rPr>
        <w:t xml:space="preserve"> 3.2A/20 és SFI </w:t>
      </w:r>
      <w:proofErr w:type="spellStart"/>
      <w:r w:rsidRPr="00B930D3">
        <w:rPr>
          <w:color w:val="auto"/>
          <w:lang w:val="hu-HU"/>
        </w:rPr>
        <w:t>Spec</w:t>
      </w:r>
      <w:proofErr w:type="spellEnd"/>
      <w:r w:rsidRPr="00B930D3">
        <w:rPr>
          <w:color w:val="auto"/>
          <w:lang w:val="hu-HU"/>
        </w:rPr>
        <w:t xml:space="preserve"> 3.3/20 szabványoknak. Zárt bukósisak használata kötelező.  </w:t>
      </w:r>
    </w:p>
    <w:p w14:paraId="76B67D88" w14:textId="77777777" w:rsidR="001E5A04" w:rsidRPr="00B930D3" w:rsidRDefault="001E5A04" w:rsidP="001E5A04">
      <w:pPr>
        <w:numPr>
          <w:ilvl w:val="0"/>
          <w:numId w:val="25"/>
        </w:numPr>
        <w:ind w:right="421" w:hanging="360"/>
        <w:jc w:val="left"/>
        <w:rPr>
          <w:color w:val="auto"/>
          <w:lang w:val="hu-HU"/>
        </w:rPr>
      </w:pPr>
      <w:r w:rsidRPr="00B930D3">
        <w:rPr>
          <w:color w:val="auto"/>
          <w:lang w:val="hu-HU"/>
        </w:rPr>
        <w:t xml:space="preserve">Hosszú, tűzálló, FIA vagy SFI homológ alsóruházat használata javasolt minden tűzálló overál alatt  </w:t>
      </w:r>
    </w:p>
    <w:p w14:paraId="51FAB3C1" w14:textId="77777777" w:rsidR="001E5A04" w:rsidRPr="00B930D3" w:rsidRDefault="001E5A04" w:rsidP="001E5A04">
      <w:pPr>
        <w:numPr>
          <w:ilvl w:val="0"/>
          <w:numId w:val="25"/>
        </w:numPr>
        <w:ind w:right="421" w:hanging="360"/>
        <w:jc w:val="left"/>
        <w:rPr>
          <w:color w:val="auto"/>
          <w:lang w:val="hu-HU"/>
        </w:rPr>
      </w:pPr>
      <w:r w:rsidRPr="00B930D3">
        <w:rPr>
          <w:color w:val="auto"/>
          <w:lang w:val="hu-HU"/>
        </w:rPr>
        <w:t xml:space="preserve">Elfogadott </w:t>
      </w:r>
      <w:proofErr w:type="spellStart"/>
      <w:r w:rsidRPr="00B930D3">
        <w:rPr>
          <w:color w:val="auto"/>
          <w:lang w:val="hu-HU"/>
        </w:rPr>
        <w:t>homológizációk</w:t>
      </w:r>
      <w:proofErr w:type="spellEnd"/>
      <w:r w:rsidRPr="00B930D3">
        <w:rPr>
          <w:color w:val="auto"/>
          <w:lang w:val="hu-HU"/>
        </w:rPr>
        <w:t xml:space="preserve">:  </w:t>
      </w:r>
    </w:p>
    <w:p w14:paraId="19CEDBF1" w14:textId="77777777" w:rsidR="001E5A04" w:rsidRPr="00B930D3" w:rsidRDefault="001E5A04" w:rsidP="00457585">
      <w:pPr>
        <w:numPr>
          <w:ilvl w:val="1"/>
          <w:numId w:val="25"/>
        </w:numPr>
        <w:ind w:right="421" w:hanging="360"/>
        <w:jc w:val="left"/>
        <w:rPr>
          <w:color w:val="auto"/>
          <w:lang w:val="hu-HU"/>
        </w:rPr>
      </w:pPr>
      <w:r w:rsidRPr="00B930D3">
        <w:rPr>
          <w:color w:val="auto"/>
          <w:lang w:val="hu-HU"/>
        </w:rPr>
        <w:t xml:space="preserve">FIA Standard 8856-2000, FIA Standard 8856-2018  </w:t>
      </w:r>
    </w:p>
    <w:p w14:paraId="2FD86473" w14:textId="77777777" w:rsidR="001E5A04" w:rsidRPr="00B930D3" w:rsidRDefault="001E5A04" w:rsidP="00457585">
      <w:pPr>
        <w:numPr>
          <w:ilvl w:val="1"/>
          <w:numId w:val="25"/>
        </w:numPr>
        <w:ind w:right="421" w:hanging="360"/>
        <w:jc w:val="left"/>
        <w:rPr>
          <w:color w:val="auto"/>
          <w:lang w:val="hu-HU"/>
        </w:rPr>
      </w:pPr>
      <w:r w:rsidRPr="00B930D3">
        <w:rPr>
          <w:color w:val="auto"/>
          <w:lang w:val="hu-HU"/>
        </w:rPr>
        <w:t xml:space="preserve">SFI 3.3  </w:t>
      </w:r>
    </w:p>
    <w:p w14:paraId="1B925696" w14:textId="77777777" w:rsidR="001E5A04" w:rsidRPr="00B930D3" w:rsidRDefault="001E5A04" w:rsidP="001E5A04">
      <w:pPr>
        <w:numPr>
          <w:ilvl w:val="0"/>
          <w:numId w:val="25"/>
        </w:numPr>
        <w:ind w:right="421" w:hanging="360"/>
        <w:jc w:val="left"/>
        <w:rPr>
          <w:color w:val="auto"/>
          <w:lang w:val="hu-HU"/>
        </w:rPr>
      </w:pPr>
      <w:r w:rsidRPr="00B930D3">
        <w:rPr>
          <w:color w:val="auto"/>
          <w:lang w:val="hu-HU"/>
        </w:rPr>
        <w:t xml:space="preserve">FIA vagy SFI homológ kesztyű viselete </w:t>
      </w:r>
      <w:proofErr w:type="spellStart"/>
      <w:r w:rsidRPr="00B930D3">
        <w:rPr>
          <w:color w:val="auto"/>
          <w:lang w:val="hu-HU"/>
        </w:rPr>
        <w:t>methanol</w:t>
      </w:r>
      <w:proofErr w:type="spellEnd"/>
      <w:r w:rsidR="00492B8A" w:rsidRPr="00B930D3">
        <w:rPr>
          <w:color w:val="auto"/>
          <w:lang w:val="hu-HU"/>
        </w:rPr>
        <w:t xml:space="preserve">, </w:t>
      </w:r>
      <w:proofErr w:type="spellStart"/>
      <w:r w:rsidR="00492B8A" w:rsidRPr="00B930D3">
        <w:rPr>
          <w:color w:val="auto"/>
          <w:lang w:val="hu-HU"/>
        </w:rPr>
        <w:t>nitrometán</w:t>
      </w:r>
      <w:proofErr w:type="spellEnd"/>
      <w:r w:rsidRPr="00B930D3">
        <w:rPr>
          <w:color w:val="auto"/>
          <w:lang w:val="hu-HU"/>
        </w:rPr>
        <w:t xml:space="preserve"> meghajtású autó esetén kötelező, mindenki másnak ajánlott </w:t>
      </w:r>
      <w:r w:rsidRPr="00B930D3">
        <w:rPr>
          <w:color w:val="auto"/>
          <w:lang w:val="hu-HU"/>
        </w:rPr>
        <w:tab/>
        <w:t xml:space="preserve"> </w:t>
      </w:r>
      <w:r w:rsidRPr="00B930D3">
        <w:rPr>
          <w:color w:val="auto"/>
          <w:lang w:val="hu-HU"/>
        </w:rPr>
        <w:br/>
        <w:t xml:space="preserve">Elfogadott </w:t>
      </w:r>
      <w:proofErr w:type="spellStart"/>
      <w:r w:rsidRPr="00B930D3">
        <w:rPr>
          <w:color w:val="auto"/>
          <w:lang w:val="hu-HU"/>
        </w:rPr>
        <w:t>homológizációk</w:t>
      </w:r>
      <w:proofErr w:type="spellEnd"/>
      <w:r w:rsidRPr="00B930D3">
        <w:rPr>
          <w:color w:val="auto"/>
          <w:lang w:val="hu-HU"/>
        </w:rPr>
        <w:t xml:space="preserve">:  </w:t>
      </w:r>
    </w:p>
    <w:p w14:paraId="581084EB" w14:textId="77777777" w:rsidR="001E5A04" w:rsidRPr="00B930D3" w:rsidRDefault="001E5A04" w:rsidP="00457585">
      <w:pPr>
        <w:numPr>
          <w:ilvl w:val="1"/>
          <w:numId w:val="25"/>
        </w:numPr>
        <w:ind w:right="421" w:hanging="360"/>
        <w:jc w:val="left"/>
        <w:rPr>
          <w:color w:val="auto"/>
          <w:lang w:val="hu-HU"/>
        </w:rPr>
      </w:pPr>
      <w:r w:rsidRPr="00B930D3">
        <w:rPr>
          <w:color w:val="auto"/>
          <w:lang w:val="hu-HU"/>
        </w:rPr>
        <w:t xml:space="preserve">FIA Standard 8856-2000, FIA Standard 8856-2018  </w:t>
      </w:r>
    </w:p>
    <w:p w14:paraId="0CC80FB4" w14:textId="77777777" w:rsidR="001E5A04" w:rsidRPr="00B930D3" w:rsidRDefault="001E5A04" w:rsidP="00457585">
      <w:pPr>
        <w:numPr>
          <w:ilvl w:val="1"/>
          <w:numId w:val="25"/>
        </w:numPr>
        <w:ind w:right="421" w:hanging="360"/>
        <w:jc w:val="left"/>
        <w:rPr>
          <w:color w:val="auto"/>
          <w:lang w:val="hu-HU"/>
        </w:rPr>
      </w:pPr>
      <w:r w:rsidRPr="00B930D3">
        <w:rPr>
          <w:color w:val="auto"/>
          <w:lang w:val="hu-HU"/>
        </w:rPr>
        <w:t xml:space="preserve">SFI 3.3  </w:t>
      </w:r>
    </w:p>
    <w:p w14:paraId="720F282E" w14:textId="77777777" w:rsidR="001E5A04" w:rsidRPr="00B930D3" w:rsidRDefault="001E5A04" w:rsidP="001E5A04">
      <w:pPr>
        <w:numPr>
          <w:ilvl w:val="0"/>
          <w:numId w:val="25"/>
        </w:numPr>
        <w:ind w:right="421" w:hanging="360"/>
        <w:jc w:val="left"/>
        <w:rPr>
          <w:color w:val="auto"/>
          <w:lang w:val="hu-HU"/>
        </w:rPr>
      </w:pPr>
      <w:r w:rsidRPr="00B930D3">
        <w:rPr>
          <w:color w:val="auto"/>
          <w:lang w:val="hu-HU"/>
        </w:rPr>
        <w:t xml:space="preserve">Zárt cipő viselete kötelező </w:t>
      </w:r>
    </w:p>
    <w:p w14:paraId="4A856AF7" w14:textId="77777777" w:rsidR="001E5A04" w:rsidRPr="00B930D3" w:rsidRDefault="001E5A04" w:rsidP="001E5A04">
      <w:pPr>
        <w:numPr>
          <w:ilvl w:val="0"/>
          <w:numId w:val="25"/>
        </w:numPr>
        <w:ind w:right="421" w:hanging="360"/>
        <w:jc w:val="left"/>
        <w:rPr>
          <w:color w:val="auto"/>
          <w:lang w:val="hu-HU"/>
        </w:rPr>
      </w:pPr>
      <w:r w:rsidRPr="00B930D3">
        <w:rPr>
          <w:color w:val="auto"/>
          <w:lang w:val="hu-HU"/>
        </w:rPr>
        <w:t xml:space="preserve">FIA vagy SFI homológ cipő viselete </w:t>
      </w:r>
      <w:proofErr w:type="spellStart"/>
      <w:r w:rsidRPr="00B930D3">
        <w:rPr>
          <w:color w:val="auto"/>
          <w:lang w:val="hu-HU"/>
        </w:rPr>
        <w:t>methanol</w:t>
      </w:r>
      <w:proofErr w:type="spellEnd"/>
      <w:r w:rsidR="00492B8A" w:rsidRPr="00B930D3">
        <w:rPr>
          <w:color w:val="auto"/>
          <w:lang w:val="hu-HU"/>
        </w:rPr>
        <w:t xml:space="preserve">, </w:t>
      </w:r>
      <w:proofErr w:type="spellStart"/>
      <w:r w:rsidR="00492B8A" w:rsidRPr="00B930D3">
        <w:rPr>
          <w:color w:val="auto"/>
          <w:lang w:val="hu-HU"/>
        </w:rPr>
        <w:t>nitrometán</w:t>
      </w:r>
      <w:proofErr w:type="spellEnd"/>
      <w:r w:rsidRPr="00B930D3">
        <w:rPr>
          <w:color w:val="auto"/>
          <w:lang w:val="hu-HU"/>
        </w:rPr>
        <w:t xml:space="preserve"> meghajtású autó esetén kötelező, mindenki másnak ajánlott  </w:t>
      </w:r>
      <w:r w:rsidRPr="00B930D3">
        <w:rPr>
          <w:color w:val="auto"/>
          <w:lang w:val="hu-HU"/>
        </w:rPr>
        <w:br/>
        <w:t xml:space="preserve">Elfogadott </w:t>
      </w:r>
      <w:proofErr w:type="spellStart"/>
      <w:r w:rsidRPr="00B930D3">
        <w:rPr>
          <w:color w:val="auto"/>
          <w:lang w:val="hu-HU"/>
        </w:rPr>
        <w:t>homológizációk</w:t>
      </w:r>
      <w:proofErr w:type="spellEnd"/>
      <w:r w:rsidRPr="00B930D3">
        <w:rPr>
          <w:color w:val="auto"/>
          <w:lang w:val="hu-HU"/>
        </w:rPr>
        <w:t xml:space="preserve">:  </w:t>
      </w:r>
    </w:p>
    <w:p w14:paraId="7B65621D" w14:textId="77777777" w:rsidR="001E5A04" w:rsidRPr="00B930D3" w:rsidRDefault="001E5A04" w:rsidP="00457585">
      <w:pPr>
        <w:numPr>
          <w:ilvl w:val="1"/>
          <w:numId w:val="25"/>
        </w:numPr>
        <w:ind w:right="421" w:hanging="360"/>
        <w:jc w:val="left"/>
        <w:rPr>
          <w:color w:val="auto"/>
          <w:lang w:val="hu-HU"/>
        </w:rPr>
      </w:pPr>
      <w:r w:rsidRPr="00B930D3">
        <w:rPr>
          <w:color w:val="auto"/>
          <w:lang w:val="hu-HU"/>
        </w:rPr>
        <w:lastRenderedPageBreak/>
        <w:t xml:space="preserve">FIA Standard 8856-2000, FIA Standard 8856-2018  </w:t>
      </w:r>
    </w:p>
    <w:p w14:paraId="7B71F14F" w14:textId="77777777" w:rsidR="001E5A04" w:rsidRPr="00B930D3" w:rsidRDefault="001E5A04" w:rsidP="00457585">
      <w:pPr>
        <w:numPr>
          <w:ilvl w:val="1"/>
          <w:numId w:val="25"/>
        </w:numPr>
        <w:ind w:right="421" w:hanging="360"/>
        <w:jc w:val="left"/>
        <w:rPr>
          <w:color w:val="auto"/>
          <w:lang w:val="hu-HU"/>
        </w:rPr>
      </w:pPr>
      <w:r w:rsidRPr="00B930D3">
        <w:rPr>
          <w:color w:val="auto"/>
          <w:lang w:val="hu-HU"/>
        </w:rPr>
        <w:t xml:space="preserve">SFI 3.3  </w:t>
      </w:r>
    </w:p>
    <w:p w14:paraId="5D4370CA" w14:textId="77777777" w:rsidR="006A21B4" w:rsidRDefault="00552860">
      <w:pPr>
        <w:spacing w:after="160" w:line="259" w:lineRule="auto"/>
        <w:ind w:left="0" w:firstLine="0"/>
        <w:jc w:val="left"/>
        <w:rPr>
          <w:lang w:val="hu-HU"/>
        </w:rPr>
      </w:pPr>
      <w:r w:rsidRPr="00D13455">
        <w:rPr>
          <w:lang w:val="hu-HU"/>
        </w:rPr>
        <w:br w:type="page"/>
      </w:r>
    </w:p>
    <w:p w14:paraId="7F4AD06B" w14:textId="77777777" w:rsidR="006A21B4" w:rsidRPr="000871AB" w:rsidRDefault="00DD15B2" w:rsidP="00DD15B2">
      <w:pPr>
        <w:spacing w:after="160" w:line="259" w:lineRule="auto"/>
        <w:ind w:left="0" w:firstLine="0"/>
        <w:jc w:val="left"/>
        <w:rPr>
          <w:rFonts w:asciiTheme="minorHAnsi" w:eastAsia="Arial" w:hAnsiTheme="minorHAnsi" w:cstheme="minorHAnsi"/>
          <w:b/>
          <w:lang w:val="hu-HU"/>
        </w:rPr>
      </w:pPr>
      <w:r>
        <w:rPr>
          <w:rFonts w:asciiTheme="minorHAnsi" w:eastAsia="Arial" w:hAnsiTheme="minorHAnsi" w:cstheme="minorHAnsi"/>
          <w:b/>
          <w:lang w:val="hu-HU"/>
        </w:rPr>
        <w:lastRenderedPageBreak/>
        <w:t>12.3 A</w:t>
      </w:r>
      <w:r w:rsidRPr="00DD15B2">
        <w:rPr>
          <w:rFonts w:asciiTheme="minorHAnsi" w:eastAsia="Arial" w:hAnsiTheme="minorHAnsi" w:cstheme="minorHAnsi"/>
          <w:b/>
          <w:lang w:val="hu-HU"/>
        </w:rPr>
        <w:t xml:space="preserve"> versenyek sportszak</w:t>
      </w:r>
      <w:r>
        <w:rPr>
          <w:rFonts w:asciiTheme="minorHAnsi" w:eastAsia="Arial" w:hAnsiTheme="minorHAnsi" w:cstheme="minorHAnsi"/>
          <w:b/>
          <w:lang w:val="hu-HU"/>
        </w:rPr>
        <w:t xml:space="preserve">mai és biztonsági feltételeinek </w:t>
      </w:r>
      <w:r w:rsidRPr="00DD15B2">
        <w:rPr>
          <w:rFonts w:asciiTheme="minorHAnsi" w:eastAsia="Arial" w:hAnsiTheme="minorHAnsi" w:cstheme="minorHAnsi"/>
          <w:b/>
          <w:lang w:val="hu-HU"/>
        </w:rPr>
        <w:t>meghatározása</w:t>
      </w:r>
    </w:p>
    <w:p w14:paraId="742A8D4F" w14:textId="77777777" w:rsidR="0064198D" w:rsidRDefault="0064198D" w:rsidP="0064198D">
      <w:pPr>
        <w:rPr>
          <w:rFonts w:asciiTheme="minorHAnsi" w:eastAsiaTheme="minorHAnsi" w:hAnsiTheme="minorHAnsi" w:cstheme="minorBidi"/>
          <w:color w:val="auto"/>
        </w:rPr>
      </w:pPr>
      <w:r>
        <w:t xml:space="preserve">A DRAG ORSZÁGOS BAJNOKSÁG VERSENYEINEK RENDEZÉSI FELTÉTELEI </w:t>
      </w:r>
    </w:p>
    <w:p w14:paraId="1F7BF408" w14:textId="77777777" w:rsidR="0064198D" w:rsidRDefault="0064198D" w:rsidP="0064198D">
      <w:r>
        <w:t xml:space="preserve">1. A </w:t>
      </w:r>
      <w:proofErr w:type="spellStart"/>
      <w:r>
        <w:t>versenyek</w:t>
      </w:r>
      <w:proofErr w:type="spellEnd"/>
      <w:r>
        <w:t xml:space="preserve"> </w:t>
      </w:r>
      <w:proofErr w:type="spellStart"/>
      <w:r>
        <w:t>nevét</w:t>
      </w:r>
      <w:proofErr w:type="spellEnd"/>
      <w:r>
        <w:t xml:space="preserve">, </w:t>
      </w:r>
      <w:proofErr w:type="spellStart"/>
      <w:r>
        <w:t>időpontját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szervezőjét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2025. </w:t>
      </w:r>
      <w:proofErr w:type="spellStart"/>
      <w:r>
        <w:t>évre</w:t>
      </w:r>
      <w:proofErr w:type="spellEnd"/>
      <w:r>
        <w:t xml:space="preserve"> </w:t>
      </w:r>
      <w:proofErr w:type="spellStart"/>
      <w:r>
        <w:t>érvényes</w:t>
      </w:r>
      <w:proofErr w:type="spellEnd"/>
      <w:r>
        <w:t xml:space="preserve"> MNASZ </w:t>
      </w:r>
      <w:proofErr w:type="spellStart"/>
      <w:r>
        <w:t>versenynaptár</w:t>
      </w:r>
      <w:proofErr w:type="spellEnd"/>
      <w:r>
        <w:t xml:space="preserve"> </w:t>
      </w:r>
      <w:proofErr w:type="spellStart"/>
      <w:r>
        <w:t>tartalmazza</w:t>
      </w:r>
      <w:proofErr w:type="spellEnd"/>
      <w:r>
        <w:t xml:space="preserve">. Az </w:t>
      </w:r>
      <w:proofErr w:type="spellStart"/>
      <w:r>
        <w:t>egyes</w:t>
      </w:r>
      <w:proofErr w:type="spellEnd"/>
      <w:r>
        <w:t xml:space="preserve"> </w:t>
      </w:r>
      <w:proofErr w:type="spellStart"/>
      <w:r>
        <w:t>versenyek</w:t>
      </w:r>
      <w:proofErr w:type="spellEnd"/>
      <w:r>
        <w:t xml:space="preserve"> </w:t>
      </w:r>
      <w:proofErr w:type="spellStart"/>
      <w:r>
        <w:t>rajtja</w:t>
      </w:r>
      <w:proofErr w:type="spellEnd"/>
      <w:r>
        <w:t xml:space="preserve"> </w:t>
      </w:r>
      <w:proofErr w:type="spellStart"/>
      <w:r>
        <w:t>között</w:t>
      </w:r>
      <w:proofErr w:type="spellEnd"/>
      <w:r>
        <w:t xml:space="preserve"> </w:t>
      </w:r>
      <w:proofErr w:type="spellStart"/>
      <w:r>
        <w:t>legalább</w:t>
      </w:r>
      <w:proofErr w:type="spellEnd"/>
      <w:r>
        <w:t xml:space="preserve"> 13 </w:t>
      </w:r>
      <w:proofErr w:type="spellStart"/>
      <w:r>
        <w:t>napnak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eltelnie</w:t>
      </w:r>
      <w:proofErr w:type="spellEnd"/>
      <w:r>
        <w:t xml:space="preserve">. A </w:t>
      </w:r>
      <w:proofErr w:type="spellStart"/>
      <w:r>
        <w:t>versenyigazgató</w:t>
      </w:r>
      <w:proofErr w:type="spellEnd"/>
      <w:r>
        <w:t xml:space="preserve"> </w:t>
      </w:r>
      <w:proofErr w:type="spellStart"/>
      <w:r>
        <w:t>helyettes</w:t>
      </w:r>
      <w:proofErr w:type="spellEnd"/>
      <w:r>
        <w:t xml:space="preserve"> OB </w:t>
      </w:r>
      <w:proofErr w:type="spellStart"/>
      <w:r>
        <w:t>versenyeknél</w:t>
      </w:r>
      <w:proofErr w:type="spellEnd"/>
      <w:r>
        <w:t xml:space="preserve"> </w:t>
      </w:r>
      <w:proofErr w:type="spellStart"/>
      <w:r>
        <w:t>ajánlott</w:t>
      </w:r>
      <w:proofErr w:type="spellEnd"/>
      <w:r>
        <w:t xml:space="preserve">, </w:t>
      </w:r>
      <w:proofErr w:type="spellStart"/>
      <w:r>
        <w:t>Nemzetközi</w:t>
      </w:r>
      <w:proofErr w:type="spellEnd"/>
      <w:r>
        <w:t xml:space="preserve"> FIA </w:t>
      </w:r>
      <w:proofErr w:type="spellStart"/>
      <w:r>
        <w:t>versenyeken</w:t>
      </w:r>
      <w:proofErr w:type="spellEnd"/>
      <w:r>
        <w:t xml:space="preserve"> </w:t>
      </w:r>
      <w:proofErr w:type="spellStart"/>
      <w:r>
        <w:t>kötelező</w:t>
      </w:r>
      <w:proofErr w:type="spellEnd"/>
      <w:r>
        <w:t>.</w:t>
      </w:r>
    </w:p>
    <w:p w14:paraId="714D92C5" w14:textId="77777777" w:rsidR="0064198D" w:rsidRDefault="0064198D" w:rsidP="0064198D">
      <w:r>
        <w:t xml:space="preserve">2. BALESETEK BEJELENTÉSI KÖTELEZETTSÉGE A </w:t>
      </w:r>
      <w:proofErr w:type="spellStart"/>
      <w:r>
        <w:t>versenyeken</w:t>
      </w:r>
      <w:proofErr w:type="spellEnd"/>
      <w:r>
        <w:t xml:space="preserve"> </w:t>
      </w:r>
      <w:proofErr w:type="spellStart"/>
      <w:r>
        <w:t>bekövetkezett</w:t>
      </w:r>
      <w:proofErr w:type="spellEnd"/>
      <w:r>
        <w:t xml:space="preserve">, </w:t>
      </w:r>
      <w:proofErr w:type="spellStart"/>
      <w:r>
        <w:t>esetleges</w:t>
      </w:r>
      <w:proofErr w:type="spellEnd"/>
      <w:r>
        <w:t xml:space="preserve"> </w:t>
      </w:r>
      <w:proofErr w:type="spellStart"/>
      <w:r>
        <w:t>személyisérüléses</w:t>
      </w:r>
      <w:proofErr w:type="spellEnd"/>
      <w:r>
        <w:t xml:space="preserve"> </w:t>
      </w:r>
      <w:proofErr w:type="spellStart"/>
      <w:r>
        <w:t>balesetekről</w:t>
      </w:r>
      <w:proofErr w:type="spellEnd"/>
      <w:r>
        <w:t xml:space="preserve"> a </w:t>
      </w:r>
      <w:proofErr w:type="spellStart"/>
      <w:r>
        <w:t>versenyzők</w:t>
      </w:r>
      <w:proofErr w:type="spellEnd"/>
      <w:r>
        <w:t xml:space="preserve">, a </w:t>
      </w:r>
      <w:proofErr w:type="spellStart"/>
      <w:r>
        <w:t>sportbírók</w:t>
      </w:r>
      <w:proofErr w:type="spellEnd"/>
      <w:r>
        <w:t xml:space="preserve">, </w:t>
      </w:r>
      <w:proofErr w:type="spellStart"/>
      <w:r>
        <w:t>illetőleg</w:t>
      </w:r>
      <w:proofErr w:type="spellEnd"/>
      <w:r>
        <w:t xml:space="preserve"> a </w:t>
      </w:r>
      <w:proofErr w:type="spellStart"/>
      <w:r>
        <w:t>mentőorvosok</w:t>
      </w:r>
      <w:proofErr w:type="spellEnd"/>
      <w:r>
        <w:t xml:space="preserve"> </w:t>
      </w:r>
      <w:proofErr w:type="spellStart"/>
      <w:r>
        <w:t>kötelesek</w:t>
      </w:r>
      <w:proofErr w:type="spellEnd"/>
      <w:r>
        <w:t xml:space="preserve"> a </w:t>
      </w:r>
      <w:proofErr w:type="spellStart"/>
      <w:r>
        <w:t>versenyigazgató</w:t>
      </w:r>
      <w:proofErr w:type="spellEnd"/>
      <w:r>
        <w:t xml:space="preserve"> </w:t>
      </w:r>
      <w:proofErr w:type="spellStart"/>
      <w:r>
        <w:t>felé</w:t>
      </w:r>
      <w:proofErr w:type="spellEnd"/>
      <w:r>
        <w:t xml:space="preserve"> </w:t>
      </w:r>
      <w:proofErr w:type="spellStart"/>
      <w:r>
        <w:t>bejelentést</w:t>
      </w:r>
      <w:proofErr w:type="spellEnd"/>
      <w:r>
        <w:t xml:space="preserve"> </w:t>
      </w:r>
      <w:proofErr w:type="spellStart"/>
      <w:r>
        <w:t>tenni</w:t>
      </w:r>
      <w:proofErr w:type="spellEnd"/>
      <w:r>
        <w:t xml:space="preserve">. </w:t>
      </w:r>
      <w:proofErr w:type="spellStart"/>
      <w:r>
        <w:t>Egyebek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, MNASZ </w:t>
      </w:r>
      <w:proofErr w:type="spellStart"/>
      <w:r>
        <w:t>Általános</w:t>
      </w:r>
      <w:proofErr w:type="spellEnd"/>
      <w:r>
        <w:t xml:space="preserve"> </w:t>
      </w:r>
      <w:proofErr w:type="spellStart"/>
      <w:r>
        <w:t>Sportszabályzat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Előírások</w:t>
      </w:r>
      <w:proofErr w:type="spellEnd"/>
      <w:r>
        <w:t xml:space="preserve"> 21.14. </w:t>
      </w:r>
      <w:proofErr w:type="spellStart"/>
      <w:r>
        <w:t>pontja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</w:t>
      </w:r>
    </w:p>
    <w:p w14:paraId="480494CA" w14:textId="77777777" w:rsidR="0064198D" w:rsidRDefault="0064198D" w:rsidP="0064198D">
      <w:r>
        <w:t xml:space="preserve">3. RENDEZŐI KÖTELEZETTSÉGEK Magyarország, Drag </w:t>
      </w:r>
      <w:proofErr w:type="spellStart"/>
      <w:r>
        <w:t>Országos</w:t>
      </w:r>
      <w:proofErr w:type="spellEnd"/>
      <w:r>
        <w:t xml:space="preserve"> </w:t>
      </w:r>
      <w:proofErr w:type="spellStart"/>
      <w:r>
        <w:t>Bajnokságának</w:t>
      </w:r>
      <w:proofErr w:type="spellEnd"/>
      <w:r>
        <w:t xml:space="preserve"> </w:t>
      </w:r>
      <w:proofErr w:type="spellStart"/>
      <w:r>
        <w:t>futamain</w:t>
      </w:r>
      <w:proofErr w:type="spellEnd"/>
      <w:r>
        <w:t xml:space="preserve">, a </w:t>
      </w:r>
      <w:proofErr w:type="spellStart"/>
      <w:r>
        <w:t>rendezőknek</w:t>
      </w:r>
      <w:proofErr w:type="spellEnd"/>
      <w:r>
        <w:t xml:space="preserve"> a </w:t>
      </w:r>
      <w:proofErr w:type="spellStart"/>
      <w:r>
        <w:t>következő</w:t>
      </w:r>
      <w:proofErr w:type="spellEnd"/>
      <w:r>
        <w:t xml:space="preserve"> </w:t>
      </w:r>
      <w:proofErr w:type="spellStart"/>
      <w:r>
        <w:t>előírásokat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betartaniuk</w:t>
      </w:r>
      <w:proofErr w:type="spellEnd"/>
      <w:r>
        <w:t xml:space="preserve">: </w:t>
      </w:r>
      <w:proofErr w:type="spellStart"/>
      <w:r>
        <w:t>Versenyirányítás</w:t>
      </w:r>
      <w:proofErr w:type="spellEnd"/>
      <w:r>
        <w:t xml:space="preserve"> </w:t>
      </w:r>
      <w:proofErr w:type="spellStart"/>
      <w:r>
        <w:t>részére</w:t>
      </w:r>
      <w:proofErr w:type="spellEnd"/>
      <w:r>
        <w:t xml:space="preserve"> minimum 3x3 m-es </w:t>
      </w:r>
      <w:proofErr w:type="spellStart"/>
      <w:r>
        <w:t>sátrat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biztosítani</w:t>
      </w:r>
      <w:proofErr w:type="spellEnd"/>
      <w:r>
        <w:t xml:space="preserve">, </w:t>
      </w:r>
      <w:proofErr w:type="spellStart"/>
      <w:r>
        <w:t>ahol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áramellátás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internetellátás</w:t>
      </w:r>
      <w:proofErr w:type="spellEnd"/>
      <w:r>
        <w:t xml:space="preserve"> </w:t>
      </w:r>
      <w:proofErr w:type="spellStart"/>
      <w:r>
        <w:t>megoldott</w:t>
      </w:r>
      <w:proofErr w:type="spellEnd"/>
    </w:p>
    <w:p w14:paraId="72CCE1B8" w14:textId="77777777" w:rsidR="0064198D" w:rsidRDefault="0064198D" w:rsidP="0064198D">
      <w:r>
        <w:t xml:space="preserve">Az ATB </w:t>
      </w:r>
      <w:proofErr w:type="spellStart"/>
      <w:r>
        <w:t>részére</w:t>
      </w:r>
      <w:proofErr w:type="spellEnd"/>
      <w:r>
        <w:t xml:space="preserve"> a </w:t>
      </w:r>
      <w:proofErr w:type="spellStart"/>
      <w:r>
        <w:t>technikai</w:t>
      </w:r>
      <w:proofErr w:type="spellEnd"/>
      <w:r>
        <w:t xml:space="preserve"> </w:t>
      </w:r>
      <w:proofErr w:type="spellStart"/>
      <w:r>
        <w:t>átvételek</w:t>
      </w:r>
      <w:proofErr w:type="spellEnd"/>
      <w:r>
        <w:t xml:space="preserve"> </w:t>
      </w:r>
      <w:proofErr w:type="spellStart"/>
      <w:r>
        <w:t>lebonyolítása</w:t>
      </w:r>
      <w:proofErr w:type="spellEnd"/>
      <w:r>
        <w:t xml:space="preserve"> </w:t>
      </w:r>
      <w:proofErr w:type="spellStart"/>
      <w:r>
        <w:t>céljából</w:t>
      </w:r>
      <w:proofErr w:type="spellEnd"/>
      <w:r>
        <w:t xml:space="preserve"> minimum 1db 3x3 m-es </w:t>
      </w:r>
      <w:proofErr w:type="spellStart"/>
      <w:r>
        <w:t>sátrat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biztosítani</w:t>
      </w:r>
      <w:proofErr w:type="spellEnd"/>
      <w:r>
        <w:t xml:space="preserve">, </w:t>
      </w:r>
      <w:proofErr w:type="spellStart"/>
      <w:r>
        <w:t>ahol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áramellátás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internetellátás</w:t>
      </w:r>
      <w:proofErr w:type="spellEnd"/>
      <w:r>
        <w:t xml:space="preserve"> </w:t>
      </w:r>
      <w:proofErr w:type="spellStart"/>
      <w:r>
        <w:t>megoldott</w:t>
      </w:r>
      <w:proofErr w:type="spellEnd"/>
    </w:p>
    <w:p w14:paraId="38FC55F7" w14:textId="77777777" w:rsidR="0064198D" w:rsidRDefault="0064198D" w:rsidP="0064198D">
      <w:r>
        <w:t xml:space="preserve">4.1 KÖTELEZŐ FELELŐSSÉGBIZTOSÍTÁS - - </w:t>
      </w:r>
      <w:proofErr w:type="spellStart"/>
      <w:r>
        <w:t>Felhívjuk</w:t>
      </w:r>
      <w:proofErr w:type="spellEnd"/>
      <w:r>
        <w:t xml:space="preserve">,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szervező</w:t>
      </w:r>
      <w:proofErr w:type="spellEnd"/>
      <w:r>
        <w:t xml:space="preserve"> </w:t>
      </w:r>
      <w:proofErr w:type="spellStart"/>
      <w:r>
        <w:t>figyelmét</w:t>
      </w:r>
      <w:proofErr w:type="spellEnd"/>
      <w:r>
        <w:t xml:space="preserve"> </w:t>
      </w:r>
      <w:proofErr w:type="spellStart"/>
      <w:r>
        <w:t>arra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versenyekre</w:t>
      </w:r>
      <w:proofErr w:type="spellEnd"/>
      <w:r>
        <w:t xml:space="preserve"> </w:t>
      </w:r>
      <w:proofErr w:type="spellStart"/>
      <w:r>
        <w:t>vonatkozó</w:t>
      </w:r>
      <w:proofErr w:type="spellEnd"/>
      <w:r>
        <w:t xml:space="preserve"> </w:t>
      </w:r>
      <w:proofErr w:type="spellStart"/>
      <w:r>
        <w:t>Felelősségbiztosítás</w:t>
      </w:r>
      <w:proofErr w:type="spellEnd"/>
      <w:r>
        <w:t xml:space="preserve"> (FEB) </w:t>
      </w:r>
      <w:proofErr w:type="spellStart"/>
      <w:r>
        <w:t>kiegészítés</w:t>
      </w:r>
      <w:proofErr w:type="spellEnd"/>
      <w:r>
        <w:t xml:space="preserve">,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biztosító</w:t>
      </w:r>
      <w:proofErr w:type="spellEnd"/>
      <w:r>
        <w:t xml:space="preserve"> </w:t>
      </w:r>
      <w:proofErr w:type="spellStart"/>
      <w:r>
        <w:t>társasággal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köthető</w:t>
      </w:r>
      <w:proofErr w:type="spellEnd"/>
      <w:r>
        <w:t xml:space="preserve"> meg,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biztosítás</w:t>
      </w:r>
      <w:proofErr w:type="spellEnd"/>
      <w:r>
        <w:t xml:space="preserve"> </w:t>
      </w:r>
      <w:proofErr w:type="spellStart"/>
      <w:r>
        <w:t>ügyintézése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MNASZ </w:t>
      </w:r>
      <w:proofErr w:type="spellStart"/>
      <w:r>
        <w:t>Titkárságával</w:t>
      </w:r>
      <w:proofErr w:type="spellEnd"/>
      <w:r>
        <w:t xml:space="preserve"> </w:t>
      </w:r>
      <w:proofErr w:type="spellStart"/>
      <w:r>
        <w:t>történt</w:t>
      </w:r>
      <w:proofErr w:type="spellEnd"/>
      <w:r>
        <w:t xml:space="preserve"> </w:t>
      </w:r>
      <w:proofErr w:type="spellStart"/>
      <w:r>
        <w:t>egyeztetés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történhet</w:t>
      </w:r>
      <w:proofErr w:type="spellEnd"/>
      <w:r>
        <w:t>.</w:t>
      </w:r>
    </w:p>
    <w:p w14:paraId="437AC3F7" w14:textId="77777777" w:rsidR="0064198D" w:rsidRDefault="0064198D" w:rsidP="0064198D">
      <w:r>
        <w:t xml:space="preserve">- A </w:t>
      </w:r>
      <w:proofErr w:type="spellStart"/>
      <w:r>
        <w:t>verseny</w:t>
      </w:r>
      <w:proofErr w:type="spellEnd"/>
      <w:r>
        <w:t xml:space="preserve"> </w:t>
      </w:r>
      <w:proofErr w:type="spellStart"/>
      <w:r>
        <w:t>kiegészítő</w:t>
      </w:r>
      <w:proofErr w:type="spellEnd"/>
      <w:r>
        <w:t xml:space="preserve"> </w:t>
      </w:r>
      <w:proofErr w:type="spellStart"/>
      <w:r>
        <w:t>felelősségbiztosítás</w:t>
      </w:r>
      <w:proofErr w:type="spellEnd"/>
      <w:r>
        <w:t xml:space="preserve"> </w:t>
      </w:r>
      <w:proofErr w:type="spellStart"/>
      <w:r>
        <w:t>díjának</w:t>
      </w:r>
      <w:proofErr w:type="spellEnd"/>
      <w:r>
        <w:t xml:space="preserve"> </w:t>
      </w:r>
      <w:proofErr w:type="spellStart"/>
      <w:r>
        <w:t>befizetését</w:t>
      </w:r>
      <w:proofErr w:type="spellEnd"/>
      <w:r>
        <w:t xml:space="preserve"> a </w:t>
      </w:r>
      <w:proofErr w:type="spellStart"/>
      <w:r>
        <w:t>verseny</w:t>
      </w:r>
      <w:proofErr w:type="spellEnd"/>
      <w:r>
        <w:t xml:space="preserve"> </w:t>
      </w:r>
      <w:proofErr w:type="spellStart"/>
      <w:r>
        <w:t>szervezőjének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MNASZ </w:t>
      </w:r>
      <w:proofErr w:type="spellStart"/>
      <w:r>
        <w:t>szerződésének</w:t>
      </w:r>
      <w:proofErr w:type="spellEnd"/>
      <w:r>
        <w:t xml:space="preserve"> </w:t>
      </w:r>
      <w:proofErr w:type="spellStart"/>
      <w:r>
        <w:t>megfelelően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végeznie</w:t>
      </w:r>
      <w:proofErr w:type="spellEnd"/>
      <w:r>
        <w:t xml:space="preserve">, </w:t>
      </w:r>
      <w:proofErr w:type="spellStart"/>
      <w:r>
        <w:t>amelyről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MNASZ </w:t>
      </w:r>
      <w:proofErr w:type="spellStart"/>
      <w:r>
        <w:t>Titkársága</w:t>
      </w:r>
      <w:proofErr w:type="spellEnd"/>
      <w:r>
        <w:t xml:space="preserve"> </w:t>
      </w:r>
      <w:proofErr w:type="spellStart"/>
      <w:r>
        <w:t>nyújt</w:t>
      </w:r>
      <w:proofErr w:type="spellEnd"/>
      <w:r>
        <w:t xml:space="preserve"> </w:t>
      </w:r>
      <w:proofErr w:type="spellStart"/>
      <w:r>
        <w:t>felvilágosítást</w:t>
      </w:r>
      <w:proofErr w:type="spellEnd"/>
      <w:r>
        <w:t>.</w:t>
      </w:r>
    </w:p>
    <w:p w14:paraId="57BCAF66" w14:textId="77777777" w:rsidR="0064198D" w:rsidRDefault="0064198D" w:rsidP="0064198D">
      <w:r>
        <w:t xml:space="preserve">4.2 A VERSENYZŐK BIZTONSÁGA.  Az </w:t>
      </w:r>
      <w:proofErr w:type="spellStart"/>
      <w:r>
        <w:t>adminisztratív</w:t>
      </w:r>
      <w:proofErr w:type="spellEnd"/>
      <w:r>
        <w:t xml:space="preserve"> </w:t>
      </w:r>
      <w:proofErr w:type="spellStart"/>
      <w:r>
        <w:t>ellenőrzés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csapatvezetőnek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nevezett</w:t>
      </w:r>
      <w:proofErr w:type="spellEnd"/>
      <w:r>
        <w:t xml:space="preserve"> </w:t>
      </w:r>
      <w:proofErr w:type="spellStart"/>
      <w:r>
        <w:t>versenyjárműnek</w:t>
      </w:r>
      <w:proofErr w:type="spellEnd"/>
      <w:r>
        <w:t xml:space="preserve"> meg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adnia</w:t>
      </w:r>
      <w:proofErr w:type="spellEnd"/>
      <w:r>
        <w:t xml:space="preserve"> </w:t>
      </w:r>
      <w:proofErr w:type="spellStart"/>
      <w:r>
        <w:t>elérhetőségét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esetleges</w:t>
      </w:r>
      <w:proofErr w:type="spellEnd"/>
      <w:r>
        <w:t xml:space="preserve"> </w:t>
      </w:r>
      <w:proofErr w:type="spellStart"/>
      <w:r>
        <w:t>baleset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fontos</w:t>
      </w:r>
      <w:proofErr w:type="spellEnd"/>
      <w:r>
        <w:t xml:space="preserve"> </w:t>
      </w:r>
      <w:proofErr w:type="spellStart"/>
      <w:r>
        <w:t>információ</w:t>
      </w:r>
      <w:proofErr w:type="spellEnd"/>
      <w:r>
        <w:t xml:space="preserve"> </w:t>
      </w:r>
      <w:proofErr w:type="spellStart"/>
      <w:r>
        <w:t>továbbítása</w:t>
      </w:r>
      <w:proofErr w:type="spellEnd"/>
      <w:r>
        <w:t xml:space="preserve"> </w:t>
      </w:r>
      <w:proofErr w:type="spellStart"/>
      <w:r>
        <w:t>céljából</w:t>
      </w:r>
      <w:proofErr w:type="spellEnd"/>
      <w:r>
        <w:t xml:space="preserve">. Az </w:t>
      </w:r>
      <w:proofErr w:type="spellStart"/>
      <w:r>
        <w:t>így</w:t>
      </w:r>
      <w:proofErr w:type="spellEnd"/>
      <w:r>
        <w:t xml:space="preserve"> </w:t>
      </w:r>
      <w:proofErr w:type="spellStart"/>
      <w:r>
        <w:t>megadott</w:t>
      </w:r>
      <w:proofErr w:type="spellEnd"/>
      <w:r>
        <w:t xml:space="preserve"> </w:t>
      </w:r>
      <w:proofErr w:type="spellStart"/>
      <w:r>
        <w:t>kommunikációs</w:t>
      </w:r>
      <w:proofErr w:type="spellEnd"/>
      <w:r>
        <w:t xml:space="preserve"> </w:t>
      </w:r>
      <w:proofErr w:type="spellStart"/>
      <w:r>
        <w:t>eszköznek</w:t>
      </w:r>
      <w:proofErr w:type="spellEnd"/>
      <w:r>
        <w:t xml:space="preserve"> (</w:t>
      </w:r>
      <w:proofErr w:type="spellStart"/>
      <w:r>
        <w:t>mobiltelefon</w:t>
      </w:r>
      <w:proofErr w:type="spellEnd"/>
      <w:r>
        <w:t xml:space="preserve">), a </w:t>
      </w:r>
      <w:proofErr w:type="spellStart"/>
      <w:r>
        <w:t>verseny</w:t>
      </w:r>
      <w:proofErr w:type="spellEnd"/>
      <w:r>
        <w:t xml:space="preserve"> </w:t>
      </w:r>
      <w:proofErr w:type="spellStart"/>
      <w:r>
        <w:t>egész</w:t>
      </w:r>
      <w:proofErr w:type="spellEnd"/>
      <w:r>
        <w:t xml:space="preserve"> </w:t>
      </w:r>
      <w:proofErr w:type="spellStart"/>
      <w:r>
        <w:t>ideje</w:t>
      </w:r>
      <w:proofErr w:type="spellEnd"/>
      <w:r>
        <w:t xml:space="preserve"> </w:t>
      </w:r>
      <w:proofErr w:type="spellStart"/>
      <w:r>
        <w:t>alatt</w:t>
      </w:r>
      <w:proofErr w:type="spellEnd"/>
      <w:r>
        <w:t xml:space="preserve"> a </w:t>
      </w:r>
      <w:proofErr w:type="spellStart"/>
      <w:r>
        <w:t>technikai</w:t>
      </w:r>
      <w:proofErr w:type="spellEnd"/>
      <w:r>
        <w:t xml:space="preserve"> </w:t>
      </w:r>
      <w:proofErr w:type="spellStart"/>
      <w:r>
        <w:t>adottságokat</w:t>
      </w:r>
      <w:proofErr w:type="spellEnd"/>
      <w:r>
        <w:t xml:space="preserve"> </w:t>
      </w:r>
      <w:proofErr w:type="spellStart"/>
      <w:r>
        <w:t>figyelembe</w:t>
      </w:r>
      <w:proofErr w:type="spellEnd"/>
      <w:r>
        <w:t xml:space="preserve"> </w:t>
      </w:r>
      <w:proofErr w:type="spellStart"/>
      <w:r>
        <w:t>véve</w:t>
      </w:r>
      <w:proofErr w:type="spellEnd"/>
      <w:r>
        <w:t xml:space="preserve"> </w:t>
      </w:r>
      <w:proofErr w:type="spellStart"/>
      <w:r>
        <w:t>állandóan</w:t>
      </w:r>
      <w:proofErr w:type="spellEnd"/>
      <w:r>
        <w:t xml:space="preserve"> </w:t>
      </w:r>
      <w:proofErr w:type="spellStart"/>
      <w:r>
        <w:t>elérhetőnek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lenni</w:t>
      </w:r>
      <w:proofErr w:type="spellEnd"/>
      <w:r>
        <w:t xml:space="preserve">. A </w:t>
      </w:r>
      <w:proofErr w:type="spellStart"/>
      <w:r>
        <w:t>versenyzők</w:t>
      </w:r>
      <w:proofErr w:type="spellEnd"/>
      <w:r>
        <w:t xml:space="preserve"> </w:t>
      </w:r>
      <w:proofErr w:type="spellStart"/>
      <w:r>
        <w:t>felszerelését</w:t>
      </w:r>
      <w:proofErr w:type="spellEnd"/>
      <w:r>
        <w:t xml:space="preserve"> </w:t>
      </w:r>
      <w:proofErr w:type="spellStart"/>
      <w:r>
        <w:t>jelen</w:t>
      </w:r>
      <w:proofErr w:type="spellEnd"/>
      <w:r>
        <w:t xml:space="preserve"> </w:t>
      </w:r>
      <w:proofErr w:type="spellStart"/>
      <w:r>
        <w:t>szabályzat</w:t>
      </w:r>
      <w:proofErr w:type="spellEnd"/>
      <w:r>
        <w:t xml:space="preserve"> </w:t>
      </w:r>
      <w:proofErr w:type="spellStart"/>
      <w:r>
        <w:t>tartalmazza</w:t>
      </w:r>
      <w:proofErr w:type="spellEnd"/>
      <w:r>
        <w:t xml:space="preserve">. </w:t>
      </w:r>
    </w:p>
    <w:p w14:paraId="7CA1BFA2" w14:textId="77777777" w:rsidR="0064198D" w:rsidRDefault="0064198D" w:rsidP="0064198D">
      <w:r>
        <w:t xml:space="preserve">4.3 A NÉZŐK BIZTONSÁGA A </w:t>
      </w:r>
      <w:proofErr w:type="spellStart"/>
      <w:r>
        <w:t>nézőket</w:t>
      </w:r>
      <w:proofErr w:type="spellEnd"/>
      <w:r>
        <w:t xml:space="preserve"> </w:t>
      </w:r>
      <w:proofErr w:type="spellStart"/>
      <w:r>
        <w:t>úgy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elhelyezni</w:t>
      </w:r>
      <w:proofErr w:type="spellEnd"/>
      <w:r>
        <w:t xml:space="preserve"> a </w:t>
      </w:r>
      <w:proofErr w:type="spellStart"/>
      <w:r>
        <w:t>pálya</w:t>
      </w:r>
      <w:proofErr w:type="spellEnd"/>
      <w:r>
        <w:t xml:space="preserve"> </w:t>
      </w:r>
      <w:proofErr w:type="spellStart"/>
      <w:r>
        <w:t>mellett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pályára</w:t>
      </w:r>
      <w:proofErr w:type="spellEnd"/>
      <w:r>
        <w:t xml:space="preserve"> </w:t>
      </w:r>
      <w:proofErr w:type="spellStart"/>
      <w:r>
        <w:t>lépét</w:t>
      </w:r>
      <w:proofErr w:type="spellEnd"/>
      <w:r>
        <w:t xml:space="preserve"> </w:t>
      </w:r>
      <w:proofErr w:type="spellStart"/>
      <w:r>
        <w:t>megakadályozzuk</w:t>
      </w:r>
      <w:proofErr w:type="spellEnd"/>
      <w:r>
        <w:t xml:space="preserve">, </w:t>
      </w:r>
      <w:proofErr w:type="spellStart"/>
      <w:r>
        <w:t>tehát</w:t>
      </w:r>
      <w:proofErr w:type="spellEnd"/>
      <w:r>
        <w:t xml:space="preserve"> a </w:t>
      </w:r>
      <w:proofErr w:type="spellStart"/>
      <w:r>
        <w:t>nézőket</w:t>
      </w:r>
      <w:proofErr w:type="spellEnd"/>
      <w:r>
        <w:t xml:space="preserve"> minimum </w:t>
      </w:r>
      <w:proofErr w:type="spellStart"/>
      <w:r>
        <w:t>kordonnal</w:t>
      </w:r>
      <w:proofErr w:type="spellEnd"/>
      <w:r>
        <w:t xml:space="preserve"> </w:t>
      </w:r>
      <w:proofErr w:type="spellStart"/>
      <w:r>
        <w:t>kel</w:t>
      </w:r>
      <w:proofErr w:type="spellEnd"/>
      <w:r>
        <w:t xml:space="preserve"> </w:t>
      </w:r>
      <w:proofErr w:type="spellStart"/>
      <w:r>
        <w:t>elválasztani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minimum 5 </w:t>
      </w:r>
      <w:proofErr w:type="spellStart"/>
      <w:r>
        <w:t>méteres</w:t>
      </w:r>
      <w:proofErr w:type="spellEnd"/>
      <w:r>
        <w:t xml:space="preserve"> </w:t>
      </w:r>
      <w:proofErr w:type="spellStart"/>
      <w:r>
        <w:t>bukózónát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kialakítani</w:t>
      </w:r>
      <w:proofErr w:type="spellEnd"/>
      <w:r>
        <w:t xml:space="preserve"> a </w:t>
      </w:r>
      <w:proofErr w:type="spellStart"/>
      <w:r>
        <w:t>pálya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nézők</w:t>
      </w:r>
      <w:proofErr w:type="spellEnd"/>
      <w:r>
        <w:t xml:space="preserve"> </w:t>
      </w:r>
      <w:proofErr w:type="spellStart"/>
      <w:r>
        <w:t>között</w:t>
      </w:r>
      <w:proofErr w:type="spellEnd"/>
    </w:p>
    <w:p w14:paraId="6441930D" w14:textId="77777777" w:rsidR="0064198D" w:rsidRPr="000871AB" w:rsidRDefault="0064198D" w:rsidP="0064198D">
      <w:pPr>
        <w:rPr>
          <w:color w:val="7030A0"/>
        </w:rPr>
      </w:pPr>
      <w:r>
        <w:t xml:space="preserve">4.4. A RENDEZVÉNY BIZTONSÁGÁRA VONATKOZÓ SZERVEZŐI ELŐÍRÁSOK. A </w:t>
      </w:r>
      <w:proofErr w:type="spellStart"/>
      <w:r>
        <w:t>versenyre</w:t>
      </w:r>
      <w:proofErr w:type="spellEnd"/>
      <w:r>
        <w:t xml:space="preserve"> </w:t>
      </w:r>
      <w:proofErr w:type="spellStart"/>
      <w:r>
        <w:t>biztonsági</w:t>
      </w:r>
      <w:proofErr w:type="spellEnd"/>
      <w:r>
        <w:t xml:space="preserve"> </w:t>
      </w:r>
      <w:proofErr w:type="spellStart"/>
      <w:r>
        <w:t>tervet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készíteni</w:t>
      </w:r>
      <w:proofErr w:type="spellEnd"/>
      <w:r>
        <w:t xml:space="preserve">, </w:t>
      </w:r>
      <w:proofErr w:type="spellStart"/>
      <w:r>
        <w:t>melyet</w:t>
      </w:r>
      <w:proofErr w:type="spellEnd"/>
      <w:r>
        <w:t xml:space="preserve"> a </w:t>
      </w:r>
      <w:proofErr w:type="spellStart"/>
      <w:r>
        <w:t>versenykiírás</w:t>
      </w:r>
      <w:proofErr w:type="spellEnd"/>
      <w:r>
        <w:t xml:space="preserve"> </w:t>
      </w:r>
      <w:proofErr w:type="spellStart"/>
      <w:r>
        <w:t>jóváhagyatása</w:t>
      </w:r>
      <w:proofErr w:type="spellEnd"/>
      <w:r>
        <w:t xml:space="preserve"> </w:t>
      </w:r>
      <w:proofErr w:type="spellStart"/>
      <w:r>
        <w:t>után</w:t>
      </w:r>
      <w:proofErr w:type="spellEnd"/>
      <w:r>
        <w:t xml:space="preserve"> a </w:t>
      </w:r>
      <w:proofErr w:type="spellStart"/>
      <w:r>
        <w:t>Felügyelőnek</w:t>
      </w:r>
      <w:proofErr w:type="spellEnd"/>
      <w:r>
        <w:t xml:space="preserve"> </w:t>
      </w:r>
      <w:proofErr w:type="gramStart"/>
      <w:r>
        <w:t>is be</w:t>
      </w:r>
      <w:proofErr w:type="gram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mutatni</w:t>
      </w:r>
      <w:proofErr w:type="spellEnd"/>
      <w:r>
        <w:t xml:space="preserve">. A </w:t>
      </w:r>
      <w:proofErr w:type="spellStart"/>
      <w:r>
        <w:t>biztonsági</w:t>
      </w:r>
      <w:proofErr w:type="spellEnd"/>
      <w:r>
        <w:t xml:space="preserve"> </w:t>
      </w:r>
      <w:proofErr w:type="spellStart"/>
      <w:r>
        <w:t>terv</w:t>
      </w:r>
      <w:proofErr w:type="spellEnd"/>
      <w:r>
        <w:t xml:space="preserve"> </w:t>
      </w:r>
      <w:proofErr w:type="spellStart"/>
      <w:r>
        <w:t>tartalmazza</w:t>
      </w:r>
      <w:proofErr w:type="spellEnd"/>
      <w:r>
        <w:t xml:space="preserve">: - a </w:t>
      </w:r>
      <w:proofErr w:type="spellStart"/>
      <w:r>
        <w:t>verseny</w:t>
      </w:r>
      <w:proofErr w:type="spellEnd"/>
      <w:r>
        <w:t xml:space="preserve"> </w:t>
      </w:r>
      <w:proofErr w:type="spellStart"/>
      <w:r>
        <w:t>tisztségviselőinek</w:t>
      </w:r>
      <w:proofErr w:type="spellEnd"/>
      <w:r>
        <w:t xml:space="preserve"> </w:t>
      </w:r>
      <w:proofErr w:type="spellStart"/>
      <w:r>
        <w:t>megnevezését</w:t>
      </w:r>
      <w:proofErr w:type="spellEnd"/>
      <w:r>
        <w:t xml:space="preserve">, </w:t>
      </w:r>
      <w:proofErr w:type="spellStart"/>
      <w:r>
        <w:t>elérhetőségét</w:t>
      </w:r>
      <w:proofErr w:type="spellEnd"/>
      <w:r>
        <w:t xml:space="preserve"> - a </w:t>
      </w:r>
      <w:proofErr w:type="spellStart"/>
      <w:r>
        <w:t>verseny</w:t>
      </w:r>
      <w:proofErr w:type="spellEnd"/>
      <w:r>
        <w:t xml:space="preserve"> </w:t>
      </w:r>
      <w:proofErr w:type="spellStart"/>
      <w:r>
        <w:t>szükséges</w:t>
      </w:r>
      <w:proofErr w:type="spellEnd"/>
      <w:r>
        <w:t xml:space="preserve"> </w:t>
      </w:r>
      <w:proofErr w:type="spellStart"/>
      <w:r>
        <w:t>engedélyeit</w:t>
      </w:r>
      <w:proofErr w:type="spellEnd"/>
      <w:r>
        <w:t xml:space="preserve"> - a </w:t>
      </w:r>
      <w:proofErr w:type="spellStart"/>
      <w:r>
        <w:t>teljes</w:t>
      </w:r>
      <w:proofErr w:type="spellEnd"/>
      <w:r>
        <w:t xml:space="preserve"> </w:t>
      </w:r>
      <w:proofErr w:type="spellStart"/>
      <w:r>
        <w:t>verseny</w:t>
      </w:r>
      <w:proofErr w:type="spellEnd"/>
      <w:r>
        <w:t xml:space="preserve"> </w:t>
      </w:r>
      <w:proofErr w:type="spellStart"/>
      <w:r>
        <w:t>időtervét</w:t>
      </w:r>
      <w:proofErr w:type="spellEnd"/>
      <w:r>
        <w:t xml:space="preserve"> </w:t>
      </w:r>
      <w:proofErr w:type="spellStart"/>
      <w:r>
        <w:t>vezetőjének</w:t>
      </w:r>
      <w:proofErr w:type="spellEnd"/>
      <w:r>
        <w:t xml:space="preserve"> </w:t>
      </w:r>
      <w:proofErr w:type="spellStart"/>
      <w:r>
        <w:t>nevét</w:t>
      </w:r>
      <w:proofErr w:type="spellEnd"/>
      <w:r>
        <w:t xml:space="preserve">, </w:t>
      </w:r>
      <w:proofErr w:type="spellStart"/>
      <w:r>
        <w:t>elérhetőségét</w:t>
      </w:r>
      <w:proofErr w:type="spellEnd"/>
      <w:r>
        <w:t xml:space="preserve">. </w:t>
      </w:r>
      <w:proofErr w:type="spellStart"/>
      <w:r w:rsidR="00524A36">
        <w:rPr>
          <w:color w:val="7030A0"/>
        </w:rPr>
        <w:t>Valamint</w:t>
      </w:r>
      <w:proofErr w:type="spellEnd"/>
      <w:r w:rsidR="00524A36">
        <w:rPr>
          <w:color w:val="7030A0"/>
        </w:rPr>
        <w:t xml:space="preserve"> </w:t>
      </w:r>
      <w:r w:rsidR="00DB7B7A">
        <w:rPr>
          <w:color w:val="7030A0"/>
        </w:rPr>
        <w:t>a</w:t>
      </w:r>
      <w:r w:rsidR="00524A36">
        <w:rPr>
          <w:color w:val="7030A0"/>
        </w:rPr>
        <w:t xml:space="preserve"> </w:t>
      </w:r>
      <w:proofErr w:type="spellStart"/>
      <w:r w:rsidR="001921A3">
        <w:rPr>
          <w:color w:val="7030A0"/>
        </w:rPr>
        <w:t>Technikai</w:t>
      </w:r>
      <w:proofErr w:type="spellEnd"/>
      <w:r w:rsidR="001921A3">
        <w:rPr>
          <w:color w:val="7030A0"/>
        </w:rPr>
        <w:t xml:space="preserve"> </w:t>
      </w:r>
      <w:proofErr w:type="spellStart"/>
      <w:r w:rsidR="00524A36">
        <w:rPr>
          <w:color w:val="7030A0"/>
        </w:rPr>
        <w:t>Gyorsbeavatkozó</w:t>
      </w:r>
      <w:proofErr w:type="spellEnd"/>
      <w:r w:rsidR="00524A36">
        <w:rPr>
          <w:color w:val="7030A0"/>
        </w:rPr>
        <w:t xml:space="preserve"> </w:t>
      </w:r>
      <w:proofErr w:type="spellStart"/>
      <w:r w:rsidR="00DB7B7A">
        <w:rPr>
          <w:color w:val="7030A0"/>
        </w:rPr>
        <w:t>jármű</w:t>
      </w:r>
      <w:proofErr w:type="spellEnd"/>
      <w:r w:rsidR="00DB7B7A">
        <w:rPr>
          <w:color w:val="7030A0"/>
        </w:rPr>
        <w:t xml:space="preserve"> </w:t>
      </w:r>
      <w:proofErr w:type="spellStart"/>
      <w:r w:rsidR="00DB7B7A">
        <w:rPr>
          <w:color w:val="7030A0"/>
        </w:rPr>
        <w:t>felszereltségét</w:t>
      </w:r>
      <w:proofErr w:type="spellEnd"/>
      <w:r w:rsidR="00DB7B7A">
        <w:rPr>
          <w:color w:val="7030A0"/>
        </w:rPr>
        <w:t xml:space="preserve">, </w:t>
      </w:r>
      <w:proofErr w:type="spellStart"/>
      <w:r w:rsidR="00DB7B7A">
        <w:rPr>
          <w:color w:val="7030A0"/>
        </w:rPr>
        <w:t>személyzetét</w:t>
      </w:r>
      <w:proofErr w:type="spellEnd"/>
      <w:r w:rsidR="00524A36">
        <w:rPr>
          <w:color w:val="7030A0"/>
        </w:rPr>
        <w:t xml:space="preserve"> </w:t>
      </w:r>
      <w:proofErr w:type="spellStart"/>
      <w:r w:rsidR="00524A36">
        <w:rPr>
          <w:color w:val="7030A0"/>
        </w:rPr>
        <w:t>az</w:t>
      </w:r>
      <w:proofErr w:type="spellEnd"/>
      <w:r w:rsidR="00524A36">
        <w:rPr>
          <w:color w:val="7030A0"/>
        </w:rPr>
        <w:t xml:space="preserve"> MNASZ </w:t>
      </w:r>
      <w:proofErr w:type="spellStart"/>
      <w:r w:rsidR="00524A36">
        <w:rPr>
          <w:color w:val="7030A0"/>
        </w:rPr>
        <w:t>szabályai</w:t>
      </w:r>
      <w:proofErr w:type="spellEnd"/>
      <w:r w:rsidR="00524A36">
        <w:rPr>
          <w:color w:val="7030A0"/>
        </w:rPr>
        <w:t xml:space="preserve"> </w:t>
      </w:r>
      <w:proofErr w:type="spellStart"/>
      <w:r w:rsidR="00524A36">
        <w:rPr>
          <w:color w:val="7030A0"/>
        </w:rPr>
        <w:t>szerint</w:t>
      </w:r>
      <w:proofErr w:type="spellEnd"/>
      <w:r w:rsidR="00524A36">
        <w:rPr>
          <w:color w:val="7030A0"/>
        </w:rPr>
        <w:t>.</w:t>
      </w:r>
      <w:commentRangeStart w:id="65"/>
      <w:commentRangeEnd w:id="65"/>
      <w:r w:rsidR="00DB7B7A">
        <w:rPr>
          <w:rStyle w:val="Jegyzethivatkozs"/>
        </w:rPr>
        <w:commentReference w:id="65"/>
      </w:r>
    </w:p>
    <w:p w14:paraId="42B33476" w14:textId="77777777" w:rsidR="0064198D" w:rsidRDefault="0064198D" w:rsidP="0064198D">
      <w:r>
        <w:t xml:space="preserve">4.4 </w:t>
      </w:r>
      <w:proofErr w:type="spellStart"/>
      <w:r>
        <w:t>Egészségügyi</w:t>
      </w:r>
      <w:proofErr w:type="spellEnd"/>
      <w:r>
        <w:t xml:space="preserve"> </w:t>
      </w:r>
      <w:proofErr w:type="spellStart"/>
      <w:r>
        <w:t>előírások</w:t>
      </w:r>
      <w:proofErr w:type="spellEnd"/>
      <w:r>
        <w:t xml:space="preserve">. A </w:t>
      </w:r>
      <w:proofErr w:type="spellStart"/>
      <w:r>
        <w:t>verseny</w:t>
      </w:r>
      <w:proofErr w:type="spellEnd"/>
      <w:r>
        <w:t xml:space="preserve"> </w:t>
      </w:r>
      <w:proofErr w:type="spellStart"/>
      <w:r>
        <w:t>egészségügyi</w:t>
      </w:r>
      <w:proofErr w:type="spellEnd"/>
      <w:r>
        <w:t xml:space="preserve"> </w:t>
      </w:r>
      <w:proofErr w:type="spellStart"/>
      <w:r>
        <w:t>biztosítását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MNASZ </w:t>
      </w:r>
      <w:proofErr w:type="spellStart"/>
      <w:r>
        <w:t>szabályok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 a </w:t>
      </w:r>
      <w:proofErr w:type="spellStart"/>
      <w:r>
        <w:t>verseny</w:t>
      </w:r>
      <w:proofErr w:type="spellEnd"/>
      <w:r>
        <w:t xml:space="preserve"> </w:t>
      </w:r>
      <w:proofErr w:type="spellStart"/>
      <w:r>
        <w:t>vezetőorvosának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megszerveznie</w:t>
      </w:r>
      <w:proofErr w:type="spellEnd"/>
      <w:r>
        <w:t xml:space="preserve">. A </w:t>
      </w:r>
      <w:proofErr w:type="spellStart"/>
      <w:r>
        <w:t>gyorsulási</w:t>
      </w:r>
      <w:proofErr w:type="spellEnd"/>
      <w:r>
        <w:t xml:space="preserve"> </w:t>
      </w:r>
      <w:proofErr w:type="spellStart"/>
      <w:r>
        <w:t>verseny</w:t>
      </w:r>
      <w:proofErr w:type="spellEnd"/>
      <w:r>
        <w:t xml:space="preserve"> </w:t>
      </w:r>
      <w:proofErr w:type="spellStart"/>
      <w:r>
        <w:t>rajtjánál</w:t>
      </w:r>
      <w:proofErr w:type="spellEnd"/>
      <w:r>
        <w:t xml:space="preserve"> a </w:t>
      </w:r>
      <w:proofErr w:type="spellStart"/>
      <w:r>
        <w:t>hazai</w:t>
      </w:r>
      <w:proofErr w:type="spellEnd"/>
      <w:r>
        <w:t xml:space="preserve"> </w:t>
      </w:r>
      <w:proofErr w:type="spellStart"/>
      <w:r>
        <w:t>egészségügyi</w:t>
      </w:r>
      <w:proofErr w:type="spellEnd"/>
      <w:r>
        <w:t xml:space="preserve"> </w:t>
      </w:r>
      <w:proofErr w:type="spellStart"/>
      <w:r>
        <w:t>előírásokat</w:t>
      </w:r>
      <w:proofErr w:type="spellEnd"/>
      <w:r>
        <w:t xml:space="preserve"> is </w:t>
      </w:r>
      <w:proofErr w:type="spellStart"/>
      <w:r>
        <w:t>figyelembe</w:t>
      </w:r>
      <w:proofErr w:type="spellEnd"/>
      <w:r>
        <w:t xml:space="preserve"> </w:t>
      </w:r>
      <w:proofErr w:type="spellStart"/>
      <w:r>
        <w:t>véve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esetkocsit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állomásoztatni</w:t>
      </w:r>
      <w:proofErr w:type="spellEnd"/>
      <w:r>
        <w:t xml:space="preserve"> </w:t>
      </w:r>
      <w:proofErr w:type="spellStart"/>
      <w:r>
        <w:t>szakképzett</w:t>
      </w:r>
      <w:proofErr w:type="spellEnd"/>
      <w:r>
        <w:t xml:space="preserve"> </w:t>
      </w:r>
      <w:proofErr w:type="spellStart"/>
      <w:r>
        <w:t>személyzettel</w:t>
      </w:r>
      <w:proofErr w:type="spellEnd"/>
      <w:r>
        <w:t xml:space="preserve">, </w:t>
      </w:r>
      <w:proofErr w:type="spellStart"/>
      <w:r>
        <w:t>újraélesztésre</w:t>
      </w:r>
      <w:proofErr w:type="spellEnd"/>
      <w:r>
        <w:t xml:space="preserve"> </w:t>
      </w:r>
      <w:proofErr w:type="spellStart"/>
      <w:r>
        <w:t>alkalmas</w:t>
      </w:r>
      <w:proofErr w:type="spellEnd"/>
      <w:r>
        <w:t xml:space="preserve"> </w:t>
      </w:r>
      <w:proofErr w:type="spellStart"/>
      <w:r>
        <w:t>eszközökkel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újraélesztésben</w:t>
      </w:r>
      <w:proofErr w:type="spellEnd"/>
      <w:r>
        <w:t xml:space="preserve"> </w:t>
      </w:r>
      <w:proofErr w:type="spellStart"/>
      <w:r>
        <w:t>jártas</w:t>
      </w:r>
      <w:proofErr w:type="spellEnd"/>
      <w:r>
        <w:t xml:space="preserve"> </w:t>
      </w:r>
      <w:proofErr w:type="spellStart"/>
      <w:r>
        <w:t>orvossal</w:t>
      </w:r>
      <w:proofErr w:type="spellEnd"/>
      <w:r>
        <w:t>.</w:t>
      </w:r>
    </w:p>
    <w:p w14:paraId="6FF06B6E" w14:textId="77777777" w:rsidR="00DD15B2" w:rsidRDefault="00DD15B2" w:rsidP="00DD15B2">
      <w:pPr>
        <w:spacing w:after="160" w:line="259" w:lineRule="auto"/>
        <w:ind w:left="0" w:firstLine="0"/>
        <w:jc w:val="left"/>
        <w:rPr>
          <w:rFonts w:ascii="Arial" w:eastAsia="Arial" w:hAnsi="Arial" w:cs="Arial"/>
          <w:b/>
          <w:sz w:val="28"/>
          <w:lang w:val="hu-HU"/>
        </w:rPr>
      </w:pPr>
    </w:p>
    <w:p w14:paraId="75564F9F" w14:textId="77777777" w:rsidR="00DD15B2" w:rsidRDefault="00DD15B2" w:rsidP="00DD15B2">
      <w:pPr>
        <w:spacing w:after="160" w:line="259" w:lineRule="auto"/>
        <w:ind w:left="0" w:firstLine="0"/>
        <w:jc w:val="left"/>
        <w:rPr>
          <w:rFonts w:ascii="Arial" w:eastAsia="Arial" w:hAnsi="Arial" w:cs="Arial"/>
          <w:b/>
          <w:sz w:val="28"/>
          <w:lang w:val="hu-HU"/>
        </w:rPr>
      </w:pPr>
    </w:p>
    <w:p w14:paraId="0B397FED" w14:textId="77777777" w:rsidR="00DD15B2" w:rsidRDefault="00DD15B2" w:rsidP="00DD15B2">
      <w:pPr>
        <w:spacing w:after="160" w:line="259" w:lineRule="auto"/>
        <w:ind w:left="0" w:firstLine="0"/>
        <w:jc w:val="left"/>
        <w:rPr>
          <w:rFonts w:ascii="Arial" w:eastAsia="Arial" w:hAnsi="Arial" w:cs="Arial"/>
          <w:b/>
          <w:sz w:val="28"/>
          <w:lang w:val="hu-HU"/>
        </w:rPr>
      </w:pPr>
    </w:p>
    <w:p w14:paraId="37ED4FA2" w14:textId="77777777" w:rsidR="00DD15B2" w:rsidRDefault="00DD15B2" w:rsidP="00DD15B2">
      <w:pPr>
        <w:spacing w:after="160" w:line="259" w:lineRule="auto"/>
        <w:ind w:left="0" w:firstLine="0"/>
        <w:jc w:val="left"/>
        <w:rPr>
          <w:rFonts w:ascii="Arial" w:eastAsia="Arial" w:hAnsi="Arial" w:cs="Arial"/>
          <w:b/>
          <w:sz w:val="28"/>
          <w:lang w:val="hu-HU"/>
        </w:rPr>
      </w:pPr>
    </w:p>
    <w:p w14:paraId="2614DDF5" w14:textId="77777777" w:rsidR="00DD15B2" w:rsidRDefault="00DD15B2" w:rsidP="00DD15B2">
      <w:pPr>
        <w:spacing w:after="160" w:line="259" w:lineRule="auto"/>
        <w:ind w:left="0" w:firstLine="0"/>
        <w:jc w:val="left"/>
        <w:rPr>
          <w:rFonts w:ascii="Arial" w:eastAsia="Arial" w:hAnsi="Arial" w:cs="Arial"/>
          <w:b/>
          <w:sz w:val="28"/>
          <w:lang w:val="hu-HU"/>
        </w:rPr>
      </w:pPr>
    </w:p>
    <w:p w14:paraId="0993CD42" w14:textId="77777777" w:rsidR="00DD15B2" w:rsidRDefault="00DD15B2" w:rsidP="00DD15B2">
      <w:pPr>
        <w:spacing w:after="160" w:line="259" w:lineRule="auto"/>
        <w:ind w:left="0" w:firstLine="0"/>
        <w:jc w:val="left"/>
        <w:rPr>
          <w:rFonts w:ascii="Arial" w:eastAsia="Arial" w:hAnsi="Arial" w:cs="Arial"/>
          <w:b/>
          <w:sz w:val="28"/>
          <w:lang w:val="hu-HU"/>
        </w:rPr>
      </w:pPr>
    </w:p>
    <w:p w14:paraId="06361ADF" w14:textId="77777777" w:rsidR="00DD15B2" w:rsidRDefault="00DD15B2" w:rsidP="00DD15B2">
      <w:pPr>
        <w:spacing w:after="160" w:line="259" w:lineRule="auto"/>
        <w:ind w:left="0" w:firstLine="0"/>
        <w:jc w:val="left"/>
        <w:rPr>
          <w:rFonts w:ascii="Arial" w:eastAsia="Arial" w:hAnsi="Arial" w:cs="Arial"/>
          <w:b/>
          <w:sz w:val="28"/>
          <w:lang w:val="hu-HU"/>
        </w:rPr>
      </w:pPr>
    </w:p>
    <w:p w14:paraId="64B191D6" w14:textId="77777777" w:rsidR="00DD15B2" w:rsidRPr="00D13455" w:rsidRDefault="00DD15B2" w:rsidP="00DD15B2">
      <w:pPr>
        <w:spacing w:after="160" w:line="259" w:lineRule="auto"/>
        <w:ind w:left="0" w:firstLine="0"/>
        <w:jc w:val="left"/>
        <w:rPr>
          <w:rFonts w:ascii="Arial" w:eastAsia="Arial" w:hAnsi="Arial" w:cs="Arial"/>
          <w:b/>
          <w:sz w:val="28"/>
          <w:lang w:val="hu-HU"/>
        </w:rPr>
      </w:pPr>
    </w:p>
    <w:p w14:paraId="0B349AC2" w14:textId="77777777" w:rsidR="00EF785E" w:rsidRPr="00D13455" w:rsidRDefault="007E64DE">
      <w:pPr>
        <w:pStyle w:val="Cmsor2"/>
        <w:spacing w:after="205"/>
        <w:ind w:left="-5"/>
        <w:rPr>
          <w:lang w:val="hu-HU"/>
        </w:rPr>
      </w:pPr>
      <w:bookmarkStart w:id="66" w:name="_Toc185190848"/>
      <w:r w:rsidRPr="00D13455">
        <w:rPr>
          <w:lang w:val="hu-HU"/>
        </w:rPr>
        <w:t>13.  FÜGGELÉKEK</w:t>
      </w:r>
      <w:bookmarkEnd w:id="66"/>
      <w:r w:rsidRPr="00D13455">
        <w:rPr>
          <w:lang w:val="hu-HU"/>
        </w:rPr>
        <w:t xml:space="preserve">  </w:t>
      </w:r>
    </w:p>
    <w:p w14:paraId="7C21BA0C" w14:textId="77777777" w:rsidR="00EF785E" w:rsidRPr="00D13455" w:rsidRDefault="007E64DE">
      <w:pPr>
        <w:tabs>
          <w:tab w:val="center" w:pos="1912"/>
        </w:tabs>
        <w:spacing w:after="0" w:line="259" w:lineRule="auto"/>
        <w:ind w:left="-1" w:firstLine="0"/>
        <w:jc w:val="left"/>
        <w:rPr>
          <w:lang w:val="hu-HU"/>
        </w:rPr>
      </w:pPr>
      <w:r w:rsidRPr="00D13455">
        <w:rPr>
          <w:b/>
          <w:sz w:val="24"/>
          <w:lang w:val="hu-HU"/>
        </w:rPr>
        <w:t xml:space="preserve">13.1 </w:t>
      </w:r>
      <w:r w:rsidRPr="00D13455">
        <w:rPr>
          <w:b/>
          <w:sz w:val="24"/>
          <w:lang w:val="hu-HU"/>
        </w:rPr>
        <w:tab/>
        <w:t xml:space="preserve">MINTA VERSENYKIÍRÁS:   </w:t>
      </w:r>
    </w:p>
    <w:p w14:paraId="34EB59B1" w14:textId="77777777" w:rsidR="00EF785E" w:rsidRPr="00D13455" w:rsidRDefault="007E64DE">
      <w:pPr>
        <w:spacing w:after="280" w:line="259" w:lineRule="auto"/>
        <w:ind w:left="14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43DCB48A" w14:textId="77777777" w:rsidR="00EF785E" w:rsidRPr="00D13455" w:rsidRDefault="007E64DE">
      <w:pPr>
        <w:spacing w:after="6" w:line="256" w:lineRule="auto"/>
        <w:ind w:left="370"/>
        <w:jc w:val="left"/>
        <w:rPr>
          <w:lang w:val="hu-HU"/>
        </w:rPr>
      </w:pPr>
      <w:r w:rsidRPr="00D13455">
        <w:rPr>
          <w:b/>
          <w:lang w:val="hu-HU"/>
        </w:rPr>
        <w:t>1.</w:t>
      </w:r>
      <w:r w:rsidRPr="00D13455">
        <w:rPr>
          <w:rFonts w:ascii="Arial" w:eastAsia="Arial" w:hAnsi="Arial" w:cs="Arial"/>
          <w:b/>
          <w:lang w:val="hu-HU"/>
        </w:rPr>
        <w:t xml:space="preserve"> </w:t>
      </w:r>
      <w:r w:rsidRPr="00D13455">
        <w:rPr>
          <w:b/>
          <w:lang w:val="hu-HU"/>
        </w:rPr>
        <w:t xml:space="preserve">Általános információk:  </w:t>
      </w:r>
      <w:r w:rsidRPr="00D13455">
        <w:rPr>
          <w:lang w:val="hu-HU"/>
        </w:rPr>
        <w:t xml:space="preserve"> </w:t>
      </w:r>
    </w:p>
    <w:p w14:paraId="0506F8CA" w14:textId="77777777" w:rsidR="00EF785E" w:rsidRPr="00D13455" w:rsidRDefault="007E64DE">
      <w:pPr>
        <w:pStyle w:val="Cmsor3"/>
        <w:spacing w:line="253" w:lineRule="auto"/>
        <w:rPr>
          <w:lang w:val="hu-HU"/>
        </w:rPr>
      </w:pPr>
      <w:bookmarkStart w:id="67" w:name="_Toc62380418"/>
      <w:bookmarkStart w:id="68" w:name="_Toc62406941"/>
      <w:bookmarkStart w:id="69" w:name="_Toc62407510"/>
      <w:bookmarkStart w:id="70" w:name="_Toc126951091"/>
      <w:bookmarkStart w:id="71" w:name="_Toc185190849"/>
      <w:r w:rsidRPr="00D13455">
        <w:rPr>
          <w:b w:val="0"/>
          <w:sz w:val="22"/>
          <w:lang w:val="hu-HU"/>
        </w:rPr>
        <w:t xml:space="preserve">Az ................................................................... a Magyar Nemzeti Autósport Szövetség tagja megrendezi az MNASZ Drag Országos </w:t>
      </w:r>
      <w:proofErr w:type="spellStart"/>
      <w:r w:rsidRPr="00D13455">
        <w:rPr>
          <w:b w:val="0"/>
          <w:sz w:val="22"/>
          <w:lang w:val="hu-HU"/>
        </w:rPr>
        <w:t>Bajnoskág</w:t>
      </w:r>
      <w:proofErr w:type="spellEnd"/>
      <w:r w:rsidRPr="00D13455">
        <w:rPr>
          <w:b w:val="0"/>
          <w:sz w:val="22"/>
          <w:lang w:val="hu-HU"/>
        </w:rPr>
        <w:t xml:space="preserve"> és </w:t>
      </w:r>
      <w:proofErr w:type="spellStart"/>
      <w:r w:rsidR="00B50F14" w:rsidRPr="00D13455">
        <w:rPr>
          <w:b w:val="0"/>
          <w:sz w:val="22"/>
          <w:lang w:val="hu-HU"/>
        </w:rPr>
        <w:t>Sportsman</w:t>
      </w:r>
      <w:proofErr w:type="spellEnd"/>
      <w:r w:rsidRPr="00D13455">
        <w:rPr>
          <w:b w:val="0"/>
          <w:sz w:val="22"/>
          <w:lang w:val="hu-HU"/>
        </w:rPr>
        <w:t xml:space="preserve"> Nemzeti Kupa</w:t>
      </w:r>
      <w:bookmarkEnd w:id="67"/>
      <w:bookmarkEnd w:id="68"/>
      <w:bookmarkEnd w:id="69"/>
      <w:bookmarkEnd w:id="70"/>
      <w:bookmarkEnd w:id="71"/>
      <w:r w:rsidRPr="00D13455">
        <w:rPr>
          <w:b w:val="0"/>
          <w:sz w:val="22"/>
          <w:lang w:val="hu-HU"/>
        </w:rPr>
        <w:t xml:space="preserve">  </w:t>
      </w:r>
    </w:p>
    <w:p w14:paraId="77830B03" w14:textId="77777777" w:rsidR="00EF785E" w:rsidRPr="00D13455" w:rsidRDefault="007E64DE">
      <w:pPr>
        <w:spacing w:after="16"/>
        <w:ind w:left="10"/>
        <w:rPr>
          <w:lang w:val="hu-HU"/>
        </w:rPr>
      </w:pPr>
      <w:r w:rsidRPr="00D13455">
        <w:rPr>
          <w:lang w:val="hu-HU"/>
        </w:rPr>
        <w:t xml:space="preserve">.........................futamát.   </w:t>
      </w:r>
    </w:p>
    <w:p w14:paraId="794A63AE" w14:textId="77777777" w:rsidR="00EF785E" w:rsidRPr="00D13455" w:rsidRDefault="007E64DE">
      <w:pPr>
        <w:spacing w:after="15" w:line="253" w:lineRule="auto"/>
        <w:ind w:left="10"/>
        <w:jc w:val="left"/>
        <w:rPr>
          <w:lang w:val="hu-HU"/>
        </w:rPr>
      </w:pPr>
      <w:r w:rsidRPr="00D13455">
        <w:rPr>
          <w:lang w:val="hu-HU"/>
        </w:rPr>
        <w:t xml:space="preserve">A verseny hivatalos neve:   </w:t>
      </w:r>
    </w:p>
    <w:p w14:paraId="35DEF223" w14:textId="77777777" w:rsidR="00EF785E" w:rsidRPr="00D13455" w:rsidRDefault="007E64DE">
      <w:pPr>
        <w:spacing w:after="18"/>
        <w:ind w:left="10"/>
        <w:rPr>
          <w:lang w:val="hu-HU"/>
        </w:rPr>
      </w:pPr>
      <w:r w:rsidRPr="00D13455">
        <w:rPr>
          <w:lang w:val="hu-HU"/>
        </w:rPr>
        <w:t xml:space="preserve">A verseny dátuma:   </w:t>
      </w:r>
    </w:p>
    <w:p w14:paraId="44FC0028" w14:textId="77777777" w:rsidR="00EF785E" w:rsidRPr="00D13455" w:rsidRDefault="007E64DE">
      <w:pPr>
        <w:spacing w:after="18"/>
        <w:ind w:left="10"/>
        <w:rPr>
          <w:lang w:val="hu-HU"/>
        </w:rPr>
      </w:pPr>
      <w:r w:rsidRPr="00D13455">
        <w:rPr>
          <w:lang w:val="hu-HU"/>
        </w:rPr>
        <w:t xml:space="preserve">A verseny helyszíne:   </w:t>
      </w:r>
    </w:p>
    <w:p w14:paraId="129ED766" w14:textId="77777777" w:rsidR="00EF785E" w:rsidRPr="00D13455" w:rsidRDefault="007E64DE">
      <w:pPr>
        <w:spacing w:after="18"/>
        <w:ind w:left="10"/>
        <w:rPr>
          <w:lang w:val="hu-HU"/>
        </w:rPr>
      </w:pPr>
      <w:r w:rsidRPr="00D13455">
        <w:rPr>
          <w:lang w:val="hu-HU"/>
        </w:rPr>
        <w:t xml:space="preserve">A verseny weboldala, eredmények elérhetősége:   </w:t>
      </w:r>
    </w:p>
    <w:p w14:paraId="72BA27DD" w14:textId="77777777" w:rsidR="00EF785E" w:rsidRPr="00D13455" w:rsidRDefault="007E64DE">
      <w:pPr>
        <w:spacing w:after="16"/>
        <w:ind w:left="10"/>
        <w:rPr>
          <w:lang w:val="hu-HU"/>
        </w:rPr>
      </w:pPr>
      <w:r w:rsidRPr="00D13455">
        <w:rPr>
          <w:lang w:val="hu-HU"/>
        </w:rPr>
        <w:t xml:space="preserve">A verseny titkárságának címe:   </w:t>
      </w:r>
    </w:p>
    <w:p w14:paraId="6A9831E2" w14:textId="77777777" w:rsidR="00EF785E" w:rsidRPr="00D13455" w:rsidRDefault="007E64DE">
      <w:pPr>
        <w:spacing w:after="15" w:line="253" w:lineRule="auto"/>
        <w:ind w:left="10"/>
        <w:jc w:val="left"/>
        <w:rPr>
          <w:lang w:val="hu-HU"/>
        </w:rPr>
      </w:pPr>
      <w:r w:rsidRPr="00D13455">
        <w:rPr>
          <w:lang w:val="hu-HU"/>
        </w:rPr>
        <w:t xml:space="preserve">Telefon:   </w:t>
      </w:r>
    </w:p>
    <w:p w14:paraId="6BBE9AD1" w14:textId="77777777" w:rsidR="00EF785E" w:rsidRPr="00D13455" w:rsidRDefault="007E64DE">
      <w:pPr>
        <w:spacing w:after="15" w:line="253" w:lineRule="auto"/>
        <w:ind w:left="10"/>
        <w:jc w:val="left"/>
        <w:rPr>
          <w:lang w:val="hu-HU"/>
        </w:rPr>
      </w:pPr>
      <w:r w:rsidRPr="00D13455">
        <w:rPr>
          <w:lang w:val="hu-HU"/>
        </w:rPr>
        <w:t xml:space="preserve">E-mail:   </w:t>
      </w:r>
    </w:p>
    <w:p w14:paraId="0A463D77" w14:textId="77777777" w:rsidR="00EF785E" w:rsidRPr="00D13455" w:rsidRDefault="007E64DE">
      <w:pPr>
        <w:spacing w:after="15" w:line="253" w:lineRule="auto"/>
        <w:ind w:left="10"/>
        <w:jc w:val="left"/>
        <w:rPr>
          <w:lang w:val="hu-HU"/>
        </w:rPr>
      </w:pPr>
      <w:r w:rsidRPr="00D13455">
        <w:rPr>
          <w:lang w:val="hu-HU"/>
        </w:rPr>
        <w:t xml:space="preserve">Web:   </w:t>
      </w:r>
    </w:p>
    <w:p w14:paraId="43B0A352" w14:textId="77777777" w:rsidR="00EF785E" w:rsidRPr="00D13455" w:rsidRDefault="007E64DE">
      <w:pPr>
        <w:spacing w:after="18"/>
        <w:ind w:left="10"/>
        <w:rPr>
          <w:lang w:val="hu-HU"/>
        </w:rPr>
      </w:pPr>
      <w:proofErr w:type="gramStart"/>
      <w:r w:rsidRPr="00D13455">
        <w:rPr>
          <w:lang w:val="hu-HU"/>
        </w:rPr>
        <w:t>Nyitva tartás</w:t>
      </w:r>
      <w:proofErr w:type="gramEnd"/>
      <w:r w:rsidRPr="00D13455">
        <w:rPr>
          <w:lang w:val="hu-HU"/>
        </w:rPr>
        <w:t xml:space="preserve">:   </w:t>
      </w:r>
    </w:p>
    <w:p w14:paraId="6A765741" w14:textId="77777777" w:rsidR="00EF785E" w:rsidRPr="00D13455" w:rsidRDefault="007E64DE">
      <w:pPr>
        <w:spacing w:after="16"/>
        <w:ind w:left="10"/>
        <w:rPr>
          <w:lang w:val="hu-HU"/>
        </w:rPr>
      </w:pPr>
      <w:r w:rsidRPr="00D13455">
        <w:rPr>
          <w:lang w:val="hu-HU"/>
        </w:rPr>
        <w:t xml:space="preserve">Hétköznap:   </w:t>
      </w:r>
    </w:p>
    <w:p w14:paraId="58FE49FB" w14:textId="77777777" w:rsidR="00EF785E" w:rsidRPr="00D13455" w:rsidRDefault="007E64DE">
      <w:pPr>
        <w:spacing w:after="15" w:line="253" w:lineRule="auto"/>
        <w:ind w:left="10"/>
        <w:jc w:val="left"/>
        <w:rPr>
          <w:lang w:val="hu-HU"/>
        </w:rPr>
      </w:pPr>
      <w:r w:rsidRPr="00D13455">
        <w:rPr>
          <w:lang w:val="hu-HU"/>
        </w:rPr>
        <w:t xml:space="preserve">Versenynapokon:   </w:t>
      </w:r>
    </w:p>
    <w:p w14:paraId="2E68F535" w14:textId="77777777" w:rsidR="00EF785E" w:rsidRPr="00D13455" w:rsidRDefault="007E64DE">
      <w:pPr>
        <w:spacing w:after="18"/>
        <w:ind w:left="10"/>
        <w:rPr>
          <w:lang w:val="hu-HU"/>
        </w:rPr>
      </w:pPr>
      <w:r w:rsidRPr="00D13455">
        <w:rPr>
          <w:lang w:val="hu-HU"/>
        </w:rPr>
        <w:t xml:space="preserve">A versenypálya.   </w:t>
      </w:r>
    </w:p>
    <w:p w14:paraId="0B93AFA0" w14:textId="77777777" w:rsidR="00EF785E" w:rsidRPr="00D13455" w:rsidRDefault="007E64DE">
      <w:pPr>
        <w:spacing w:after="18"/>
        <w:ind w:left="10"/>
        <w:rPr>
          <w:lang w:val="hu-HU"/>
        </w:rPr>
      </w:pPr>
      <w:r w:rsidRPr="00D13455">
        <w:rPr>
          <w:lang w:val="hu-HU"/>
        </w:rPr>
        <w:t xml:space="preserve">A verseny távja:   </w:t>
      </w:r>
    </w:p>
    <w:p w14:paraId="3BC53789" w14:textId="77777777" w:rsidR="00EF785E" w:rsidRPr="00D13455" w:rsidRDefault="007E64DE">
      <w:pPr>
        <w:spacing w:after="0"/>
        <w:ind w:left="10"/>
        <w:rPr>
          <w:lang w:val="hu-HU"/>
        </w:rPr>
      </w:pPr>
      <w:r w:rsidRPr="00D13455">
        <w:rPr>
          <w:lang w:val="hu-HU"/>
        </w:rPr>
        <w:t xml:space="preserve">A verseny az MNASZ Drag Országos Bajnokságának és </w:t>
      </w:r>
      <w:proofErr w:type="spellStart"/>
      <w:r w:rsidR="00552860" w:rsidRPr="00D13455">
        <w:rPr>
          <w:lang w:val="hu-HU"/>
        </w:rPr>
        <w:t>Sportsman</w:t>
      </w:r>
      <w:proofErr w:type="spellEnd"/>
      <w:r w:rsidRPr="00D13455">
        <w:rPr>
          <w:lang w:val="hu-HU"/>
        </w:rPr>
        <w:t xml:space="preserve"> Nemzeti Kupa Alapkiírása szerint zajlik az alábbi kategóriákban:   </w:t>
      </w:r>
    </w:p>
    <w:p w14:paraId="17F05545" w14:textId="77777777" w:rsidR="00EF785E" w:rsidRPr="00D13455" w:rsidRDefault="007E64DE">
      <w:pPr>
        <w:spacing w:after="0"/>
        <w:ind w:left="10"/>
        <w:rPr>
          <w:lang w:val="hu-HU"/>
        </w:rPr>
      </w:pPr>
      <w:r w:rsidRPr="00D13455">
        <w:rPr>
          <w:lang w:val="hu-HU"/>
        </w:rPr>
        <w:t>Profi osztály AP1, AP2, AP3</w:t>
      </w:r>
      <w:r w:rsidR="00750D3F">
        <w:rPr>
          <w:lang w:val="hu-HU"/>
        </w:rPr>
        <w:t xml:space="preserve"> </w:t>
      </w:r>
      <w:r w:rsidRPr="00D13455">
        <w:rPr>
          <w:lang w:val="hu-HU"/>
        </w:rPr>
        <w:t xml:space="preserve">kategóriákban, amelynek versenyei a bajnokságon kívül része a .................................................. sorozatnak is.   </w:t>
      </w:r>
    </w:p>
    <w:p w14:paraId="7A03EB04" w14:textId="77777777" w:rsidR="00EF785E" w:rsidRPr="00D13455" w:rsidRDefault="00552860">
      <w:pPr>
        <w:spacing w:after="18"/>
        <w:ind w:left="10"/>
        <w:rPr>
          <w:lang w:val="hu-HU"/>
        </w:rPr>
      </w:pPr>
      <w:proofErr w:type="spellStart"/>
      <w:r w:rsidRPr="00D13455">
        <w:rPr>
          <w:lang w:val="hu-HU"/>
        </w:rPr>
        <w:t>Sportsman</w:t>
      </w:r>
      <w:proofErr w:type="spellEnd"/>
      <w:r w:rsidR="007E64DE" w:rsidRPr="00D13455">
        <w:rPr>
          <w:lang w:val="hu-HU"/>
        </w:rPr>
        <w:t xml:space="preserve"> osztály SP1, SP2, SP3, SP4, SP5</w:t>
      </w:r>
      <w:r w:rsidRPr="00D13455">
        <w:rPr>
          <w:lang w:val="hu-HU"/>
        </w:rPr>
        <w:t>, SP6, SP7, SP8</w:t>
      </w:r>
      <w:r w:rsidR="008E09BB">
        <w:rPr>
          <w:lang w:val="hu-HU"/>
        </w:rPr>
        <w:t>, SP9, SP10</w:t>
      </w:r>
      <w:r w:rsidR="007E64DE" w:rsidRPr="00D13455">
        <w:rPr>
          <w:lang w:val="hu-HU"/>
        </w:rPr>
        <w:t xml:space="preserve"> kategóriákban, amelynek versenyei a  </w:t>
      </w:r>
    </w:p>
    <w:p w14:paraId="035BE614" w14:textId="77777777" w:rsidR="00EF785E" w:rsidRPr="00D13455" w:rsidRDefault="00552860">
      <w:pPr>
        <w:spacing w:after="18"/>
        <w:ind w:left="10"/>
        <w:rPr>
          <w:lang w:val="hu-HU"/>
        </w:rPr>
      </w:pPr>
      <w:proofErr w:type="spellStart"/>
      <w:r w:rsidRPr="00D13455">
        <w:rPr>
          <w:lang w:val="hu-HU"/>
        </w:rPr>
        <w:t>Sportsman</w:t>
      </w:r>
      <w:proofErr w:type="spellEnd"/>
      <w:r w:rsidR="007E64DE" w:rsidRPr="00D13455">
        <w:rPr>
          <w:lang w:val="hu-HU"/>
        </w:rPr>
        <w:t xml:space="preserve"> Kupán kívül része a ............................................................ sorozatnak is.   </w:t>
      </w:r>
    </w:p>
    <w:p w14:paraId="779636D9" w14:textId="77777777" w:rsidR="00EF785E" w:rsidRPr="00D13455" w:rsidRDefault="007E64DE">
      <w:pPr>
        <w:spacing w:after="9" w:line="259" w:lineRule="auto"/>
        <w:ind w:left="0" w:firstLine="0"/>
        <w:jc w:val="left"/>
        <w:rPr>
          <w:lang w:val="hu-HU"/>
        </w:rPr>
      </w:pPr>
      <w:r w:rsidRPr="00D13455">
        <w:rPr>
          <w:lang w:val="hu-HU"/>
        </w:rPr>
        <w:t xml:space="preserve"> </w:t>
      </w:r>
    </w:p>
    <w:p w14:paraId="58C31BC4" w14:textId="77777777" w:rsidR="00EF785E" w:rsidRPr="00D13455" w:rsidRDefault="007E64DE">
      <w:pPr>
        <w:spacing w:after="42" w:line="259" w:lineRule="auto"/>
        <w:ind w:left="14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500D0EA3" w14:textId="77777777" w:rsidR="00EF785E" w:rsidRPr="00D13455" w:rsidRDefault="007E64DE">
      <w:pPr>
        <w:numPr>
          <w:ilvl w:val="0"/>
          <w:numId w:val="28"/>
        </w:numPr>
        <w:spacing w:after="6" w:line="256" w:lineRule="auto"/>
        <w:ind w:firstLine="699"/>
        <w:jc w:val="left"/>
        <w:rPr>
          <w:lang w:val="hu-HU"/>
        </w:rPr>
      </w:pPr>
      <w:r w:rsidRPr="00D13455">
        <w:rPr>
          <w:b/>
          <w:lang w:val="hu-HU"/>
        </w:rPr>
        <w:t xml:space="preserve">Hivatalos személyek:  </w:t>
      </w:r>
      <w:r w:rsidRPr="00D13455">
        <w:rPr>
          <w:lang w:val="hu-HU"/>
        </w:rPr>
        <w:t xml:space="preserve"> </w:t>
      </w:r>
    </w:p>
    <w:p w14:paraId="1FF7544A" w14:textId="77777777" w:rsidR="00EF785E" w:rsidRPr="00D13455" w:rsidRDefault="007E64DE">
      <w:pPr>
        <w:spacing w:after="18"/>
        <w:ind w:left="10"/>
        <w:rPr>
          <w:lang w:val="hu-HU"/>
        </w:rPr>
      </w:pPr>
      <w:r w:rsidRPr="00D13455">
        <w:rPr>
          <w:lang w:val="hu-HU"/>
        </w:rPr>
        <w:t xml:space="preserve">Sportfelügyelő: </w:t>
      </w:r>
    </w:p>
    <w:p w14:paraId="6E6962E3" w14:textId="77777777" w:rsidR="00EF785E" w:rsidRPr="00D13455" w:rsidRDefault="007E64DE">
      <w:pPr>
        <w:spacing w:after="18"/>
        <w:ind w:left="10"/>
        <w:rPr>
          <w:lang w:val="hu-HU"/>
        </w:rPr>
      </w:pPr>
      <w:r w:rsidRPr="00D13455">
        <w:rPr>
          <w:lang w:val="hu-HU"/>
        </w:rPr>
        <w:t xml:space="preserve">Versenyigazgató:   </w:t>
      </w:r>
    </w:p>
    <w:p w14:paraId="5C038DA8" w14:textId="77777777" w:rsidR="00EF785E" w:rsidRPr="00D13455" w:rsidRDefault="007E64DE">
      <w:pPr>
        <w:spacing w:after="18"/>
        <w:ind w:left="10"/>
        <w:rPr>
          <w:lang w:val="hu-HU"/>
        </w:rPr>
      </w:pPr>
      <w:r w:rsidRPr="00D13455">
        <w:rPr>
          <w:lang w:val="hu-HU"/>
        </w:rPr>
        <w:t>Fő</w:t>
      </w:r>
      <w:r w:rsidRPr="003761D0">
        <w:rPr>
          <w:color w:val="FF0000"/>
          <w:lang w:val="hu-HU"/>
        </w:rPr>
        <w:t>szervező</w:t>
      </w:r>
      <w:r w:rsidRPr="00D13455">
        <w:rPr>
          <w:lang w:val="hu-HU"/>
        </w:rPr>
        <w:t xml:space="preserve">:   </w:t>
      </w:r>
    </w:p>
    <w:p w14:paraId="0F5E5527" w14:textId="77777777" w:rsidR="00EF785E" w:rsidRPr="00D13455" w:rsidRDefault="007E64DE">
      <w:pPr>
        <w:spacing w:after="16"/>
        <w:ind w:left="10"/>
        <w:rPr>
          <w:lang w:val="hu-HU"/>
        </w:rPr>
      </w:pPr>
      <w:r w:rsidRPr="00D13455">
        <w:rPr>
          <w:lang w:val="hu-HU"/>
        </w:rPr>
        <w:t xml:space="preserve">Versenytitkár:   </w:t>
      </w:r>
    </w:p>
    <w:p w14:paraId="30F57AF5" w14:textId="77777777" w:rsidR="00EF785E" w:rsidRPr="00D13455" w:rsidRDefault="007E64DE">
      <w:pPr>
        <w:spacing w:after="15" w:line="253" w:lineRule="auto"/>
        <w:ind w:left="10"/>
        <w:jc w:val="left"/>
        <w:rPr>
          <w:lang w:val="hu-HU"/>
        </w:rPr>
      </w:pPr>
      <w:r w:rsidRPr="00D13455">
        <w:rPr>
          <w:lang w:val="hu-HU"/>
        </w:rPr>
        <w:t xml:space="preserve">Versenyorvos:   </w:t>
      </w:r>
    </w:p>
    <w:p w14:paraId="547ACEE9" w14:textId="77777777" w:rsidR="00EF785E" w:rsidRPr="00D13455" w:rsidRDefault="007E64DE">
      <w:pPr>
        <w:spacing w:after="18"/>
        <w:ind w:left="10"/>
        <w:rPr>
          <w:lang w:val="hu-HU"/>
        </w:rPr>
      </w:pPr>
      <w:r w:rsidRPr="00D13455">
        <w:rPr>
          <w:lang w:val="hu-HU"/>
        </w:rPr>
        <w:t xml:space="preserve">Biztonsági vezető:  </w:t>
      </w:r>
    </w:p>
    <w:p w14:paraId="0660AC8C" w14:textId="77777777" w:rsidR="00EF785E" w:rsidRPr="00D13455" w:rsidRDefault="007E64DE">
      <w:pPr>
        <w:spacing w:after="9" w:line="259" w:lineRule="auto"/>
        <w:ind w:left="0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45C8198D" w14:textId="77777777" w:rsidR="00EF785E" w:rsidRPr="00D13455" w:rsidRDefault="007E64DE">
      <w:pPr>
        <w:spacing w:after="18"/>
        <w:ind w:left="10"/>
        <w:rPr>
          <w:lang w:val="hu-HU"/>
        </w:rPr>
      </w:pPr>
      <w:r w:rsidRPr="00D13455">
        <w:rPr>
          <w:lang w:val="hu-HU"/>
        </w:rPr>
        <w:t xml:space="preserve">Műsorközlő:   </w:t>
      </w:r>
    </w:p>
    <w:p w14:paraId="288913E3" w14:textId="77777777" w:rsidR="00EF785E" w:rsidRPr="00D13455" w:rsidRDefault="007E64DE">
      <w:pPr>
        <w:spacing w:after="16"/>
        <w:ind w:left="10"/>
        <w:rPr>
          <w:lang w:val="hu-HU"/>
        </w:rPr>
      </w:pPr>
      <w:r w:rsidRPr="00D13455">
        <w:rPr>
          <w:lang w:val="hu-HU"/>
        </w:rPr>
        <w:t xml:space="preserve">Pályabíró:   </w:t>
      </w:r>
    </w:p>
    <w:p w14:paraId="2DCCA0E4" w14:textId="77777777" w:rsidR="00EF785E" w:rsidRPr="00D13455" w:rsidRDefault="007E64DE">
      <w:pPr>
        <w:spacing w:after="18"/>
        <w:ind w:left="10"/>
        <w:rPr>
          <w:lang w:val="hu-HU"/>
        </w:rPr>
      </w:pPr>
      <w:r w:rsidRPr="00D13455">
        <w:rPr>
          <w:lang w:val="hu-HU"/>
        </w:rPr>
        <w:t xml:space="preserve">Időmérők vezetője:   </w:t>
      </w:r>
    </w:p>
    <w:p w14:paraId="1E4511DD" w14:textId="77777777" w:rsidR="00EF785E" w:rsidRPr="00D13455" w:rsidRDefault="007E64DE">
      <w:pPr>
        <w:spacing w:after="18"/>
        <w:ind w:left="10"/>
        <w:rPr>
          <w:lang w:val="hu-HU"/>
        </w:rPr>
      </w:pPr>
      <w:r w:rsidRPr="00D13455">
        <w:rPr>
          <w:lang w:val="hu-HU"/>
        </w:rPr>
        <w:t xml:space="preserve">Vezető </w:t>
      </w:r>
      <w:proofErr w:type="gramStart"/>
      <w:r w:rsidRPr="00D13455">
        <w:rPr>
          <w:lang w:val="hu-HU"/>
        </w:rPr>
        <w:t>Technikai  Ellenőr</w:t>
      </w:r>
      <w:proofErr w:type="gramEnd"/>
      <w:r w:rsidRPr="00D13455">
        <w:rPr>
          <w:lang w:val="hu-HU"/>
        </w:rPr>
        <w:t xml:space="preserve">:   </w:t>
      </w:r>
    </w:p>
    <w:p w14:paraId="5ACB0641" w14:textId="77777777" w:rsidR="00EF785E" w:rsidRPr="00D13455" w:rsidRDefault="007E64DE">
      <w:pPr>
        <w:spacing w:after="42" w:line="259" w:lineRule="auto"/>
        <w:ind w:left="14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39BBC394" w14:textId="77777777" w:rsidR="00EF785E" w:rsidRPr="00D13455" w:rsidRDefault="007E64DE">
      <w:pPr>
        <w:numPr>
          <w:ilvl w:val="0"/>
          <w:numId w:val="28"/>
        </w:numPr>
        <w:spacing w:after="6" w:line="256" w:lineRule="auto"/>
        <w:ind w:firstLine="699"/>
        <w:jc w:val="left"/>
        <w:rPr>
          <w:lang w:val="hu-HU"/>
        </w:rPr>
      </w:pPr>
      <w:r w:rsidRPr="00D13455">
        <w:rPr>
          <w:b/>
          <w:lang w:val="hu-HU"/>
        </w:rPr>
        <w:lastRenderedPageBreak/>
        <w:t xml:space="preserve">Nevezés, jelentkezés, </w:t>
      </w:r>
      <w:proofErr w:type="gramStart"/>
      <w:r w:rsidRPr="00D13455">
        <w:rPr>
          <w:b/>
          <w:lang w:val="hu-HU"/>
        </w:rPr>
        <w:t xml:space="preserve">átvételek </w:t>
      </w:r>
      <w:r w:rsidRPr="00D13455">
        <w:rPr>
          <w:lang w:val="hu-HU"/>
        </w:rPr>
        <w:t xml:space="preserve"> Nevezési</w:t>
      </w:r>
      <w:proofErr w:type="gramEnd"/>
      <w:r w:rsidRPr="00D13455">
        <w:rPr>
          <w:lang w:val="hu-HU"/>
        </w:rPr>
        <w:t xml:space="preserve"> határidő:   </w:t>
      </w:r>
    </w:p>
    <w:p w14:paraId="734AE80B" w14:textId="77777777" w:rsidR="00EF785E" w:rsidRPr="00D13455" w:rsidRDefault="007E64DE">
      <w:pPr>
        <w:spacing w:after="18"/>
        <w:ind w:left="10"/>
        <w:rPr>
          <w:lang w:val="hu-HU"/>
        </w:rPr>
      </w:pPr>
      <w:r w:rsidRPr="00D13455">
        <w:rPr>
          <w:lang w:val="hu-HU"/>
        </w:rPr>
        <w:t xml:space="preserve">Nevezési díj:   </w:t>
      </w:r>
    </w:p>
    <w:p w14:paraId="1BB4E1B0" w14:textId="77777777" w:rsidR="00EF785E" w:rsidRPr="00D13455" w:rsidRDefault="007E64DE">
      <w:pPr>
        <w:spacing w:after="18"/>
        <w:ind w:left="10"/>
        <w:rPr>
          <w:lang w:val="hu-HU"/>
        </w:rPr>
      </w:pPr>
      <w:r w:rsidRPr="00D13455">
        <w:rPr>
          <w:lang w:val="hu-HU"/>
        </w:rPr>
        <w:t xml:space="preserve">Belépő díj versenyzőknek és kísérőknek:   </w:t>
      </w:r>
    </w:p>
    <w:p w14:paraId="0542E1CD" w14:textId="77777777" w:rsidR="00EF785E" w:rsidRPr="00D13455" w:rsidRDefault="007E64DE">
      <w:pPr>
        <w:spacing w:after="18"/>
        <w:ind w:left="10"/>
        <w:rPr>
          <w:lang w:val="hu-HU"/>
        </w:rPr>
      </w:pPr>
      <w:r w:rsidRPr="00D13455">
        <w:rPr>
          <w:lang w:val="hu-HU"/>
        </w:rPr>
        <w:t xml:space="preserve">Nevezési lap elérhetősége:   </w:t>
      </w:r>
    </w:p>
    <w:p w14:paraId="71DD262C" w14:textId="77777777" w:rsidR="00EF785E" w:rsidRPr="00D13455" w:rsidRDefault="007E64DE">
      <w:pPr>
        <w:spacing w:after="18"/>
        <w:ind w:left="10"/>
        <w:rPr>
          <w:lang w:val="hu-HU"/>
        </w:rPr>
      </w:pPr>
      <w:r w:rsidRPr="00D13455">
        <w:rPr>
          <w:lang w:val="hu-HU"/>
        </w:rPr>
        <w:t xml:space="preserve">Adminisztratív átvétel időpontja, helye:   </w:t>
      </w:r>
    </w:p>
    <w:p w14:paraId="4C0E68BC" w14:textId="77777777" w:rsidR="00EF785E" w:rsidRPr="00D13455" w:rsidRDefault="007E64DE">
      <w:pPr>
        <w:spacing w:after="16"/>
        <w:ind w:left="10"/>
        <w:rPr>
          <w:lang w:val="hu-HU"/>
        </w:rPr>
      </w:pPr>
      <w:r w:rsidRPr="00D13455">
        <w:rPr>
          <w:lang w:val="hu-HU"/>
        </w:rPr>
        <w:t xml:space="preserve">Technikai átvétel időpontja, helye:   </w:t>
      </w:r>
    </w:p>
    <w:p w14:paraId="5FD4CCC9" w14:textId="77777777" w:rsidR="00EF785E" w:rsidRPr="00D13455" w:rsidRDefault="007E64DE">
      <w:pPr>
        <w:spacing w:after="41" w:line="259" w:lineRule="auto"/>
        <w:ind w:left="14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01C128B8" w14:textId="77777777" w:rsidR="00EF785E" w:rsidRPr="00D13455" w:rsidRDefault="007E64DE">
      <w:pPr>
        <w:numPr>
          <w:ilvl w:val="0"/>
          <w:numId w:val="28"/>
        </w:numPr>
        <w:spacing w:after="6" w:line="256" w:lineRule="auto"/>
        <w:ind w:firstLine="699"/>
        <w:jc w:val="left"/>
        <w:rPr>
          <w:lang w:val="hu-HU"/>
        </w:rPr>
      </w:pPr>
      <w:r w:rsidRPr="00D13455">
        <w:rPr>
          <w:b/>
          <w:lang w:val="hu-HU"/>
        </w:rPr>
        <w:t xml:space="preserve">Időterv:  </w:t>
      </w:r>
      <w:r w:rsidRPr="00D13455">
        <w:rPr>
          <w:lang w:val="hu-HU"/>
        </w:rPr>
        <w:t xml:space="preserve"> </w:t>
      </w:r>
    </w:p>
    <w:p w14:paraId="6A43CB52" w14:textId="77777777" w:rsidR="00EF785E" w:rsidRPr="00D13455" w:rsidRDefault="007E64DE">
      <w:pPr>
        <w:spacing w:after="16"/>
        <w:ind w:left="10"/>
        <w:rPr>
          <w:lang w:val="hu-HU"/>
        </w:rPr>
      </w:pPr>
      <w:r w:rsidRPr="00D13455">
        <w:rPr>
          <w:lang w:val="hu-HU"/>
        </w:rPr>
        <w:t>Nevezés és adminisztratív átvétel -</w:t>
      </w:r>
      <w:proofErr w:type="spellStart"/>
      <w:r w:rsidRPr="00D13455">
        <w:rPr>
          <w:lang w:val="hu-HU"/>
        </w:rPr>
        <w:t>tól</w:t>
      </w:r>
      <w:proofErr w:type="spellEnd"/>
      <w:r w:rsidRPr="00D13455">
        <w:rPr>
          <w:lang w:val="hu-HU"/>
        </w:rPr>
        <w:t xml:space="preserve"> -</w:t>
      </w:r>
      <w:proofErr w:type="spellStart"/>
      <w:r w:rsidRPr="00D13455">
        <w:rPr>
          <w:lang w:val="hu-HU"/>
        </w:rPr>
        <w:t>ig</w:t>
      </w:r>
      <w:proofErr w:type="spellEnd"/>
      <w:r w:rsidRPr="00D13455">
        <w:rPr>
          <w:lang w:val="hu-HU"/>
        </w:rPr>
        <w:t xml:space="preserve">   </w:t>
      </w:r>
    </w:p>
    <w:p w14:paraId="45DBF6A3" w14:textId="77777777" w:rsidR="00EF785E" w:rsidRPr="00D13455" w:rsidRDefault="007E64DE">
      <w:pPr>
        <w:spacing w:after="18"/>
        <w:ind w:left="10"/>
        <w:rPr>
          <w:lang w:val="hu-HU"/>
        </w:rPr>
      </w:pPr>
      <w:r w:rsidRPr="00D13455">
        <w:rPr>
          <w:lang w:val="hu-HU"/>
        </w:rPr>
        <w:t>Időmérő edzés: -</w:t>
      </w:r>
      <w:proofErr w:type="spellStart"/>
      <w:r w:rsidRPr="00D13455">
        <w:rPr>
          <w:lang w:val="hu-HU"/>
        </w:rPr>
        <w:t>tól</w:t>
      </w:r>
      <w:proofErr w:type="spellEnd"/>
      <w:r w:rsidRPr="00D13455">
        <w:rPr>
          <w:lang w:val="hu-HU"/>
        </w:rPr>
        <w:t xml:space="preserve"> -</w:t>
      </w:r>
      <w:proofErr w:type="spellStart"/>
      <w:r w:rsidRPr="00D13455">
        <w:rPr>
          <w:lang w:val="hu-HU"/>
        </w:rPr>
        <w:t>ig</w:t>
      </w:r>
      <w:proofErr w:type="spellEnd"/>
      <w:r w:rsidRPr="00D13455">
        <w:rPr>
          <w:lang w:val="hu-HU"/>
        </w:rPr>
        <w:t xml:space="preserve">   </w:t>
      </w:r>
    </w:p>
    <w:p w14:paraId="2291A0A3" w14:textId="77777777" w:rsidR="00EF785E" w:rsidRPr="00D13455" w:rsidRDefault="007E64DE">
      <w:pPr>
        <w:spacing w:after="18"/>
        <w:ind w:left="10"/>
        <w:rPr>
          <w:lang w:val="hu-HU"/>
        </w:rPr>
      </w:pPr>
      <w:r w:rsidRPr="00D13455">
        <w:rPr>
          <w:lang w:val="hu-HU"/>
        </w:rPr>
        <w:t>Elkülönített edzés a Profi osztálynak -</w:t>
      </w:r>
      <w:proofErr w:type="spellStart"/>
      <w:r w:rsidRPr="00D13455">
        <w:rPr>
          <w:lang w:val="hu-HU"/>
        </w:rPr>
        <w:t>tól</w:t>
      </w:r>
      <w:proofErr w:type="spellEnd"/>
      <w:r w:rsidRPr="00D13455">
        <w:rPr>
          <w:lang w:val="hu-HU"/>
        </w:rPr>
        <w:t xml:space="preserve"> -</w:t>
      </w:r>
      <w:proofErr w:type="spellStart"/>
      <w:r w:rsidRPr="00D13455">
        <w:rPr>
          <w:lang w:val="hu-HU"/>
        </w:rPr>
        <w:t>ig</w:t>
      </w:r>
      <w:proofErr w:type="spellEnd"/>
      <w:r w:rsidRPr="00D13455">
        <w:rPr>
          <w:lang w:val="hu-HU"/>
        </w:rPr>
        <w:t xml:space="preserve">   </w:t>
      </w:r>
    </w:p>
    <w:p w14:paraId="47CC4363" w14:textId="77777777" w:rsidR="00EF785E" w:rsidRPr="00D13455" w:rsidRDefault="007E64DE">
      <w:pPr>
        <w:spacing w:after="18"/>
        <w:ind w:left="10"/>
        <w:rPr>
          <w:lang w:val="hu-HU"/>
        </w:rPr>
      </w:pPr>
      <w:r w:rsidRPr="00D13455">
        <w:rPr>
          <w:lang w:val="hu-HU"/>
        </w:rPr>
        <w:t xml:space="preserve">Edzés lezárása, döntőbe szólítás kezdete   </w:t>
      </w:r>
    </w:p>
    <w:p w14:paraId="02421352" w14:textId="77777777" w:rsidR="00EF785E" w:rsidRPr="00D13455" w:rsidRDefault="007E64DE">
      <w:pPr>
        <w:spacing w:after="18"/>
        <w:ind w:left="10"/>
        <w:rPr>
          <w:lang w:val="hu-HU"/>
        </w:rPr>
      </w:pPr>
      <w:r w:rsidRPr="00D13455">
        <w:rPr>
          <w:lang w:val="hu-HU"/>
        </w:rPr>
        <w:t xml:space="preserve">Döntők   </w:t>
      </w:r>
    </w:p>
    <w:p w14:paraId="3BEBE8E9" w14:textId="77777777" w:rsidR="00EF785E" w:rsidRPr="00D13455" w:rsidRDefault="007E64DE">
      <w:pPr>
        <w:spacing w:after="16"/>
        <w:ind w:left="10"/>
        <w:rPr>
          <w:lang w:val="hu-HU"/>
        </w:rPr>
      </w:pPr>
      <w:r w:rsidRPr="00D13455">
        <w:rPr>
          <w:lang w:val="hu-HU"/>
        </w:rPr>
        <w:t xml:space="preserve">Díjkiosztó   </w:t>
      </w:r>
    </w:p>
    <w:p w14:paraId="64530E5B" w14:textId="77777777" w:rsidR="00EF785E" w:rsidRPr="00D13455" w:rsidRDefault="007E64DE">
      <w:pPr>
        <w:spacing w:after="39" w:line="259" w:lineRule="auto"/>
        <w:ind w:left="14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615AB67D" w14:textId="77777777" w:rsidR="00EF785E" w:rsidRPr="00D13455" w:rsidRDefault="007E64DE">
      <w:pPr>
        <w:numPr>
          <w:ilvl w:val="0"/>
          <w:numId w:val="28"/>
        </w:numPr>
        <w:spacing w:after="6" w:line="256" w:lineRule="auto"/>
        <w:ind w:firstLine="699"/>
        <w:jc w:val="left"/>
        <w:rPr>
          <w:lang w:val="hu-HU"/>
        </w:rPr>
      </w:pPr>
      <w:r w:rsidRPr="00D13455">
        <w:rPr>
          <w:b/>
          <w:lang w:val="hu-HU"/>
        </w:rPr>
        <w:t xml:space="preserve">Díjazás:  </w:t>
      </w:r>
      <w:r w:rsidRPr="00D13455">
        <w:rPr>
          <w:lang w:val="hu-HU"/>
        </w:rPr>
        <w:t xml:space="preserve"> </w:t>
      </w:r>
    </w:p>
    <w:p w14:paraId="7017B5CB" w14:textId="77777777" w:rsidR="00EF785E" w:rsidRPr="00D13455" w:rsidRDefault="007E64DE">
      <w:pPr>
        <w:spacing w:after="0"/>
        <w:ind w:left="10"/>
        <w:rPr>
          <w:lang w:val="hu-HU"/>
        </w:rPr>
      </w:pPr>
      <w:r w:rsidRPr="00D13455">
        <w:rPr>
          <w:lang w:val="hu-HU"/>
        </w:rPr>
        <w:t xml:space="preserve">Díjazás: Minden versenyen a kategória első három helyezettje díjazásban részesül. Amennyiben egy kategóriában 4 versenyző vagy annál kevesebb nevezett, a </w:t>
      </w:r>
      <w:r w:rsidR="00E1511E" w:rsidRPr="003761D0">
        <w:rPr>
          <w:color w:val="FF0000"/>
          <w:lang w:val="hu-HU"/>
        </w:rPr>
        <w:t>Szervező</w:t>
      </w:r>
      <w:r w:rsidRPr="00D13455">
        <w:rPr>
          <w:lang w:val="hu-HU"/>
        </w:rPr>
        <w:t xml:space="preserve">nek lehetősége van csak az első helyezettet díjazni.   </w:t>
      </w:r>
    </w:p>
    <w:p w14:paraId="58A62B86" w14:textId="77777777" w:rsidR="00EF785E" w:rsidRPr="00D13455" w:rsidRDefault="007E64DE">
      <w:pPr>
        <w:spacing w:after="18"/>
        <w:ind w:left="10"/>
        <w:rPr>
          <w:lang w:val="hu-HU"/>
        </w:rPr>
      </w:pPr>
      <w:r w:rsidRPr="00D13455">
        <w:rPr>
          <w:lang w:val="hu-HU"/>
        </w:rPr>
        <w:t xml:space="preserve">Különdíjak:   </w:t>
      </w:r>
    </w:p>
    <w:p w14:paraId="79E09A67" w14:textId="77777777" w:rsidR="00EF785E" w:rsidRPr="00D13455" w:rsidRDefault="007E64DE">
      <w:pPr>
        <w:spacing w:after="44" w:line="259" w:lineRule="auto"/>
        <w:ind w:left="14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389062BF" w14:textId="77777777" w:rsidR="00EF785E" w:rsidRPr="00D13455" w:rsidRDefault="007E64DE">
      <w:pPr>
        <w:numPr>
          <w:ilvl w:val="0"/>
          <w:numId w:val="28"/>
        </w:numPr>
        <w:spacing w:after="6" w:line="256" w:lineRule="auto"/>
        <w:ind w:firstLine="699"/>
        <w:jc w:val="left"/>
        <w:rPr>
          <w:lang w:val="hu-HU"/>
        </w:rPr>
      </w:pPr>
      <w:r w:rsidRPr="00D13455">
        <w:rPr>
          <w:b/>
          <w:lang w:val="hu-HU"/>
        </w:rPr>
        <w:t xml:space="preserve">Tiltás, büntetés:  </w:t>
      </w:r>
      <w:r w:rsidRPr="00D13455">
        <w:rPr>
          <w:lang w:val="hu-HU"/>
        </w:rPr>
        <w:t xml:space="preserve"> </w:t>
      </w:r>
    </w:p>
    <w:p w14:paraId="162900A5" w14:textId="77777777" w:rsidR="00EF785E" w:rsidRPr="00D13455" w:rsidRDefault="007E64DE">
      <w:pPr>
        <w:spacing w:after="0"/>
        <w:ind w:left="10"/>
        <w:rPr>
          <w:lang w:val="hu-HU"/>
        </w:rPr>
      </w:pPr>
      <w:r w:rsidRPr="00D13455">
        <w:rPr>
          <w:lang w:val="hu-HU"/>
        </w:rPr>
        <w:t xml:space="preserve">A visszatérő sávban a sebességlimit 40 km/óra, A visszatérő sávban csak fegyelmezetten (akrobatikus mutatványokat - pl. szlalomozás, </w:t>
      </w:r>
      <w:proofErr w:type="spellStart"/>
      <w:r w:rsidRPr="00D13455">
        <w:rPr>
          <w:lang w:val="hu-HU"/>
        </w:rPr>
        <w:t>driftelés</w:t>
      </w:r>
      <w:proofErr w:type="spellEnd"/>
      <w:r w:rsidRPr="00D13455">
        <w:rPr>
          <w:lang w:val="hu-HU"/>
        </w:rPr>
        <w:t xml:space="preserve">, illetve az indokolatlan megállás - kerülve) lehet közlekedni.  </w:t>
      </w:r>
    </w:p>
    <w:p w14:paraId="3E0A89D1" w14:textId="77777777" w:rsidR="00EF785E" w:rsidRPr="00D13455" w:rsidRDefault="007E64DE">
      <w:pPr>
        <w:spacing w:after="18"/>
        <w:ind w:left="10"/>
        <w:rPr>
          <w:lang w:val="hu-HU"/>
        </w:rPr>
      </w:pPr>
      <w:r w:rsidRPr="00D13455">
        <w:rPr>
          <w:lang w:val="hu-HU"/>
        </w:rPr>
        <w:t xml:space="preserve">Továbbá tilos a visszatérő sávban a gumifüstölés is.   </w:t>
      </w:r>
    </w:p>
    <w:p w14:paraId="3555E288" w14:textId="77777777" w:rsidR="00EF785E" w:rsidRPr="00D13455" w:rsidRDefault="007E64DE">
      <w:pPr>
        <w:spacing w:after="0"/>
        <w:ind w:left="10"/>
        <w:rPr>
          <w:lang w:val="hu-HU"/>
        </w:rPr>
      </w:pPr>
      <w:r w:rsidRPr="00D13455">
        <w:rPr>
          <w:lang w:val="hu-HU"/>
        </w:rPr>
        <w:t xml:space="preserve">A sebességlimit túllépése, vagy fegyelmezetlen magatartás és a parkolási rend megsértése az alábbi pénzbüntetéseket vonja maga után: Minden alkalommal 10.000.- Ft. A 2. figyelmeztetés vagy büntetés után a Versenyigazgató a versenyzőt kizárhatja a versenyből!   </w:t>
      </w:r>
    </w:p>
    <w:p w14:paraId="3AE03973" w14:textId="77777777" w:rsidR="00EF785E" w:rsidRPr="00D13455" w:rsidRDefault="007E64DE">
      <w:pPr>
        <w:spacing w:after="42" w:line="259" w:lineRule="auto"/>
        <w:ind w:left="14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4708B38A" w14:textId="77777777" w:rsidR="00EF785E" w:rsidRPr="00D13455" w:rsidRDefault="007E64DE">
      <w:pPr>
        <w:spacing w:after="6" w:line="256" w:lineRule="auto"/>
        <w:ind w:left="370"/>
        <w:jc w:val="left"/>
        <w:rPr>
          <w:lang w:val="hu-HU"/>
        </w:rPr>
      </w:pPr>
      <w:r w:rsidRPr="00D13455">
        <w:rPr>
          <w:b/>
          <w:lang w:val="hu-HU"/>
        </w:rPr>
        <w:t>7.</w:t>
      </w:r>
      <w:r w:rsidRPr="00D13455">
        <w:rPr>
          <w:rFonts w:ascii="Arial" w:eastAsia="Arial" w:hAnsi="Arial" w:cs="Arial"/>
          <w:b/>
          <w:lang w:val="hu-HU"/>
        </w:rPr>
        <w:t xml:space="preserve"> </w:t>
      </w:r>
      <w:r w:rsidRPr="00D13455">
        <w:rPr>
          <w:b/>
          <w:lang w:val="hu-HU"/>
        </w:rPr>
        <w:t xml:space="preserve">Felelősség:  </w:t>
      </w:r>
      <w:r w:rsidRPr="00D13455">
        <w:rPr>
          <w:lang w:val="hu-HU"/>
        </w:rPr>
        <w:t xml:space="preserve"> </w:t>
      </w:r>
    </w:p>
    <w:p w14:paraId="33DC88E7" w14:textId="77777777" w:rsidR="00EF785E" w:rsidRPr="00D13455" w:rsidRDefault="007E64DE">
      <w:pPr>
        <w:spacing w:after="0"/>
        <w:ind w:left="10"/>
        <w:rPr>
          <w:lang w:val="hu-HU"/>
        </w:rPr>
      </w:pPr>
      <w:r w:rsidRPr="00D13455">
        <w:rPr>
          <w:lang w:val="hu-HU"/>
        </w:rPr>
        <w:t xml:space="preserve">A résztvevők minden harmadik személynek okozott bármilyen káresemény kapcsán, tárgyi vagy személyi sérülés esetén, amelyekért együttesen, vagy külön-külön felelősek, felmentik a </w:t>
      </w:r>
      <w:r w:rsidR="00E1511E" w:rsidRPr="003761D0">
        <w:rPr>
          <w:color w:val="FF0000"/>
          <w:lang w:val="hu-HU"/>
        </w:rPr>
        <w:t>Szervező</w:t>
      </w:r>
      <w:r w:rsidRPr="00D13455">
        <w:rPr>
          <w:lang w:val="hu-HU"/>
        </w:rPr>
        <w:t xml:space="preserve">t, a rendezvény hivatalos tisztségviselőit, azok </w:t>
      </w:r>
      <w:proofErr w:type="spellStart"/>
      <w:r w:rsidRPr="00D13455">
        <w:rPr>
          <w:lang w:val="hu-HU"/>
        </w:rPr>
        <w:t>alkalmazottait</w:t>
      </w:r>
      <w:proofErr w:type="spellEnd"/>
      <w:r w:rsidRPr="00D13455">
        <w:rPr>
          <w:lang w:val="hu-HU"/>
        </w:rPr>
        <w:t xml:space="preserve">, valamint képviselőit mindennemű felelősség alól.   </w:t>
      </w:r>
    </w:p>
    <w:p w14:paraId="2E7CE29B" w14:textId="77777777" w:rsidR="00EF785E" w:rsidRPr="00D13455" w:rsidRDefault="007E64DE">
      <w:pPr>
        <w:spacing w:after="0"/>
        <w:ind w:left="10"/>
        <w:rPr>
          <w:lang w:val="hu-HU"/>
        </w:rPr>
      </w:pPr>
      <w:r w:rsidRPr="00D13455">
        <w:rPr>
          <w:lang w:val="hu-HU"/>
        </w:rPr>
        <w:t xml:space="preserve">A </w:t>
      </w:r>
      <w:r w:rsidR="00E1511E" w:rsidRPr="003761D0">
        <w:rPr>
          <w:color w:val="FF0000"/>
          <w:lang w:val="hu-HU"/>
        </w:rPr>
        <w:t>Szervező</w:t>
      </w:r>
      <w:r w:rsidRPr="00D13455">
        <w:rPr>
          <w:lang w:val="hu-HU"/>
        </w:rPr>
        <w:t xml:space="preserve"> semmilyen felelősséget nem vállal a depó területén őrizetlenül hagyott felszerelésekért és tárgyakért.   </w:t>
      </w:r>
    </w:p>
    <w:p w14:paraId="080E223D" w14:textId="77777777" w:rsidR="00EF785E" w:rsidRPr="00D13455" w:rsidRDefault="007E64DE">
      <w:pPr>
        <w:spacing w:after="43" w:line="259" w:lineRule="auto"/>
        <w:ind w:left="14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21442E0B" w14:textId="77777777" w:rsidR="00EF785E" w:rsidRPr="00D13455" w:rsidRDefault="007E64DE">
      <w:pPr>
        <w:spacing w:after="6" w:line="256" w:lineRule="auto"/>
        <w:ind w:left="370"/>
        <w:jc w:val="left"/>
        <w:rPr>
          <w:lang w:val="hu-HU"/>
        </w:rPr>
      </w:pPr>
      <w:r w:rsidRPr="00D13455">
        <w:rPr>
          <w:b/>
          <w:lang w:val="hu-HU"/>
        </w:rPr>
        <w:t>8.</w:t>
      </w:r>
      <w:r w:rsidRPr="00D13455">
        <w:rPr>
          <w:rFonts w:ascii="Arial" w:eastAsia="Arial" w:hAnsi="Arial" w:cs="Arial"/>
          <w:b/>
          <w:lang w:val="hu-HU"/>
        </w:rPr>
        <w:t xml:space="preserve"> </w:t>
      </w:r>
      <w:r w:rsidRPr="00D13455">
        <w:rPr>
          <w:b/>
          <w:lang w:val="hu-HU"/>
        </w:rPr>
        <w:t xml:space="preserve">Reklámok elhelyezésének tilalma:  </w:t>
      </w:r>
      <w:r w:rsidRPr="00D13455">
        <w:rPr>
          <w:lang w:val="hu-HU"/>
        </w:rPr>
        <w:t xml:space="preserve"> </w:t>
      </w:r>
    </w:p>
    <w:p w14:paraId="4FA71218" w14:textId="77777777" w:rsidR="00EF785E" w:rsidRPr="00D13455" w:rsidRDefault="007E64DE">
      <w:pPr>
        <w:spacing w:after="0"/>
        <w:ind w:left="10"/>
        <w:rPr>
          <w:lang w:val="hu-HU"/>
        </w:rPr>
      </w:pPr>
      <w:r w:rsidRPr="00D13455">
        <w:rPr>
          <w:lang w:val="hu-HU"/>
        </w:rPr>
        <w:t xml:space="preserve">A </w:t>
      </w:r>
      <w:r w:rsidR="00E1511E" w:rsidRPr="003761D0">
        <w:rPr>
          <w:color w:val="FF0000"/>
          <w:lang w:val="hu-HU"/>
        </w:rPr>
        <w:t>Szervező</w:t>
      </w:r>
      <w:r w:rsidRPr="00D13455">
        <w:rPr>
          <w:lang w:val="hu-HU"/>
        </w:rPr>
        <w:t xml:space="preserve"> megtilt bárminemű reklám elhelyezését a versenypályán, a depó területén, A tilalom alól kivételt képeznek azok a reklámok, amelyek a szállító járműveken festve vannak, továbbá a versenyjárművön, a versenyző és szerelő ruházatán vannak elhelyezve.   </w:t>
      </w:r>
    </w:p>
    <w:p w14:paraId="576E021A" w14:textId="77777777" w:rsidR="00EF785E" w:rsidRPr="00D13455" w:rsidRDefault="007E64DE">
      <w:pPr>
        <w:spacing w:after="0"/>
        <w:ind w:left="10"/>
        <w:rPr>
          <w:lang w:val="hu-HU"/>
        </w:rPr>
      </w:pPr>
      <w:r w:rsidRPr="00D13455">
        <w:rPr>
          <w:lang w:val="hu-HU"/>
        </w:rPr>
        <w:t xml:space="preserve">Amennyiben a </w:t>
      </w:r>
      <w:r w:rsidR="00E1511E" w:rsidRPr="003761D0">
        <w:rPr>
          <w:color w:val="FF0000"/>
          <w:lang w:val="hu-HU"/>
        </w:rPr>
        <w:t>Szervező</w:t>
      </w:r>
      <w:r w:rsidRPr="00D13455">
        <w:rPr>
          <w:lang w:val="hu-HU"/>
        </w:rPr>
        <w:t xml:space="preserve"> tiltott reklámmal találkozik, azonnal intézkedik azok eltávolítására. Mód van azonban reklámok kihelyezésére, a </w:t>
      </w:r>
      <w:r w:rsidR="00E1511E" w:rsidRPr="003761D0">
        <w:rPr>
          <w:color w:val="FF0000"/>
          <w:lang w:val="hu-HU"/>
        </w:rPr>
        <w:t>Szervező</w:t>
      </w:r>
      <w:r w:rsidRPr="00D13455">
        <w:rPr>
          <w:lang w:val="hu-HU"/>
        </w:rPr>
        <w:t xml:space="preserve">vel egyeztetett módon, amennyiben nem sérti azok meglévő vagy alakuló reklám és szponzorrációs szerződéseit.   </w:t>
      </w:r>
    </w:p>
    <w:p w14:paraId="3253820D" w14:textId="77777777" w:rsidR="00EF785E" w:rsidRPr="00D13455" w:rsidRDefault="007E64DE">
      <w:pPr>
        <w:spacing w:after="42" w:line="259" w:lineRule="auto"/>
        <w:ind w:left="14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48B1080F" w14:textId="77777777" w:rsidR="00EF785E" w:rsidRPr="00D13455" w:rsidRDefault="007E64DE">
      <w:pPr>
        <w:spacing w:after="6" w:line="256" w:lineRule="auto"/>
        <w:ind w:left="370"/>
        <w:jc w:val="left"/>
        <w:rPr>
          <w:lang w:val="hu-HU"/>
        </w:rPr>
      </w:pPr>
      <w:r w:rsidRPr="00D13455">
        <w:rPr>
          <w:b/>
          <w:lang w:val="hu-HU"/>
        </w:rPr>
        <w:t>9.</w:t>
      </w:r>
      <w:r w:rsidRPr="00D13455">
        <w:rPr>
          <w:rFonts w:ascii="Arial" w:eastAsia="Arial" w:hAnsi="Arial" w:cs="Arial"/>
          <w:b/>
          <w:lang w:val="hu-HU"/>
        </w:rPr>
        <w:t xml:space="preserve"> </w:t>
      </w:r>
      <w:r w:rsidRPr="00D13455">
        <w:rPr>
          <w:b/>
          <w:lang w:val="hu-HU"/>
        </w:rPr>
        <w:t xml:space="preserve">Egyéb rendelkezések:  </w:t>
      </w:r>
      <w:r w:rsidRPr="00D13455">
        <w:rPr>
          <w:lang w:val="hu-HU"/>
        </w:rPr>
        <w:t xml:space="preserve"> </w:t>
      </w:r>
    </w:p>
    <w:p w14:paraId="4A8F1166" w14:textId="77777777" w:rsidR="00EF785E" w:rsidRPr="00D13455" w:rsidRDefault="007E64DE">
      <w:pPr>
        <w:spacing w:after="18"/>
        <w:ind w:left="10"/>
        <w:rPr>
          <w:lang w:val="hu-HU"/>
        </w:rPr>
      </w:pPr>
      <w:r w:rsidRPr="00D13455">
        <w:rPr>
          <w:lang w:val="hu-HU"/>
        </w:rPr>
        <w:t xml:space="preserve">A rendezvényen mindenki a saját felelősségére vesz részt.   </w:t>
      </w:r>
    </w:p>
    <w:p w14:paraId="6D9B49BF" w14:textId="77777777" w:rsidR="00EF785E" w:rsidRPr="00D13455" w:rsidRDefault="007E64DE">
      <w:pPr>
        <w:ind w:left="10"/>
        <w:rPr>
          <w:lang w:val="hu-HU"/>
        </w:rPr>
      </w:pPr>
      <w:r w:rsidRPr="00D13455">
        <w:rPr>
          <w:lang w:val="hu-HU"/>
        </w:rPr>
        <w:lastRenderedPageBreak/>
        <w:t xml:space="preserve">A versenyen a versenyző köteles betartani azt, amit a versenykiírás, és az alapszabály tartalmaz. Ami a </w:t>
      </w:r>
      <w:proofErr w:type="spellStart"/>
      <w:proofErr w:type="gramStart"/>
      <w:r w:rsidRPr="00D13455">
        <w:rPr>
          <w:lang w:val="hu-HU"/>
        </w:rPr>
        <w:t>szabályzatban,kiírásban</w:t>
      </w:r>
      <w:proofErr w:type="spellEnd"/>
      <w:proofErr w:type="gramEnd"/>
      <w:r w:rsidRPr="00D13455">
        <w:rPr>
          <w:lang w:val="hu-HU"/>
        </w:rPr>
        <w:t xml:space="preserve"> nincs kimondottan </w:t>
      </w:r>
      <w:proofErr w:type="gramStart"/>
      <w:r w:rsidRPr="00D13455">
        <w:rPr>
          <w:lang w:val="hu-HU"/>
        </w:rPr>
        <w:t>engedélyezve ,</w:t>
      </w:r>
      <w:proofErr w:type="gramEnd"/>
      <w:r w:rsidRPr="00D13455">
        <w:rPr>
          <w:lang w:val="hu-HU"/>
        </w:rPr>
        <w:t xml:space="preserve"> illetve jelen pillanatban szabályozva az tiltva van. </w:t>
      </w:r>
    </w:p>
    <w:p w14:paraId="79692077" w14:textId="77777777" w:rsidR="00EF785E" w:rsidRPr="00D13455" w:rsidRDefault="007E64DE">
      <w:pPr>
        <w:spacing w:after="0"/>
        <w:ind w:left="20"/>
        <w:rPr>
          <w:lang w:val="hu-HU"/>
        </w:rPr>
      </w:pPr>
      <w:r w:rsidRPr="00D13455">
        <w:rPr>
          <w:lang w:val="hu-HU"/>
        </w:rPr>
        <w:t xml:space="preserve">A versenyzők a szabályokkal kapcsolatban írásban javaslattal élhetnek, melyet a verseny </w:t>
      </w:r>
      <w:r w:rsidRPr="003761D0">
        <w:rPr>
          <w:color w:val="FF0000"/>
          <w:lang w:val="hu-HU"/>
        </w:rPr>
        <w:t>szervező</w:t>
      </w:r>
      <w:r w:rsidRPr="00D13455">
        <w:rPr>
          <w:lang w:val="hu-HU"/>
        </w:rPr>
        <w:t xml:space="preserve">je a következő rendezvényig elfogadhat, vagy elutasíthat.  </w:t>
      </w:r>
    </w:p>
    <w:p w14:paraId="510F6DA4" w14:textId="77777777" w:rsidR="00EF785E" w:rsidRPr="00D13455" w:rsidRDefault="007E64DE">
      <w:pPr>
        <w:spacing w:after="21"/>
        <w:ind w:left="10"/>
        <w:rPr>
          <w:lang w:val="hu-HU"/>
        </w:rPr>
      </w:pPr>
      <w:r w:rsidRPr="00D13455">
        <w:rPr>
          <w:lang w:val="hu-HU"/>
        </w:rPr>
        <w:t xml:space="preserve">A versenypálya berendezéseivel való ütközés, amennyiben nem műszaki probléma okozta hiba miatt történik (beleértve az időmérő berendezést), azonnali kizárást von maga után, továbbá a versenyző köteles viselni a verseny </w:t>
      </w:r>
      <w:r w:rsidR="00E1511E" w:rsidRPr="003761D0">
        <w:rPr>
          <w:color w:val="FF0000"/>
          <w:lang w:val="hu-HU"/>
        </w:rPr>
        <w:t>Szervező</w:t>
      </w:r>
      <w:r w:rsidRPr="00D13455">
        <w:rPr>
          <w:lang w:val="hu-HU"/>
        </w:rPr>
        <w:t xml:space="preserve">jének oldalán felmerülő valamennyi kárt.   </w:t>
      </w:r>
    </w:p>
    <w:p w14:paraId="57EE0285" w14:textId="77777777" w:rsidR="00EF785E" w:rsidRPr="00D13455" w:rsidRDefault="007E64DE">
      <w:pPr>
        <w:spacing w:after="0"/>
        <w:ind w:left="10"/>
        <w:rPr>
          <w:lang w:val="hu-HU"/>
        </w:rPr>
      </w:pPr>
      <w:r w:rsidRPr="00D13455">
        <w:rPr>
          <w:lang w:val="hu-HU"/>
        </w:rPr>
        <w:t xml:space="preserve">A rendezvény területén a KRESZ szabályai érvényesek, a megengedett maximális sebesség 40km/h (kivéve a versenypálya aktív szakaszát).   </w:t>
      </w:r>
    </w:p>
    <w:p w14:paraId="60E38F44" w14:textId="77777777" w:rsidR="00EF785E" w:rsidRPr="00D13455" w:rsidRDefault="007E64DE">
      <w:pPr>
        <w:spacing w:after="0"/>
        <w:ind w:left="10"/>
        <w:rPr>
          <w:lang w:val="hu-HU"/>
        </w:rPr>
      </w:pPr>
      <w:r w:rsidRPr="00D13455">
        <w:rPr>
          <w:lang w:val="hu-HU"/>
        </w:rPr>
        <w:t xml:space="preserve">A rendezvény teljes területén tilos gépjárművel való pörgés és gumifüstölés, kivéve az erre fenntartott területet!   </w:t>
      </w:r>
    </w:p>
    <w:p w14:paraId="14FC1393" w14:textId="77777777" w:rsidR="00EF785E" w:rsidRPr="00D13455" w:rsidRDefault="007E64DE">
      <w:pPr>
        <w:spacing w:after="0"/>
        <w:ind w:left="10"/>
        <w:rPr>
          <w:lang w:val="hu-HU"/>
        </w:rPr>
      </w:pPr>
      <w:r w:rsidRPr="00D13455">
        <w:rPr>
          <w:lang w:val="hu-HU"/>
        </w:rPr>
        <w:t xml:space="preserve">A versenyző a versenytáv megtétele után, köteles a lehető leghamarabb a </w:t>
      </w:r>
      <w:proofErr w:type="spellStart"/>
      <w:r w:rsidRPr="00D13455">
        <w:rPr>
          <w:lang w:val="hu-HU"/>
        </w:rPr>
        <w:t>depo</w:t>
      </w:r>
      <w:proofErr w:type="spellEnd"/>
      <w:r w:rsidRPr="00D13455">
        <w:rPr>
          <w:lang w:val="hu-HU"/>
        </w:rPr>
        <w:t xml:space="preserve"> területére visszaérkezni, a megengedett sebességek betartása mellett.   </w:t>
      </w:r>
    </w:p>
    <w:p w14:paraId="2587A926" w14:textId="77777777" w:rsidR="00EF785E" w:rsidRPr="00D13455" w:rsidRDefault="007E64DE">
      <w:pPr>
        <w:spacing w:after="0"/>
        <w:ind w:left="10"/>
        <w:rPr>
          <w:lang w:val="hu-HU"/>
        </w:rPr>
      </w:pPr>
      <w:r w:rsidRPr="00D13455">
        <w:rPr>
          <w:lang w:val="hu-HU"/>
        </w:rPr>
        <w:t xml:space="preserve">A versenyző köteles a futam végeztével úgy elhelyezni autóját, hogy az ne akadályozza az őt követő versenyzők visszatérését, valamint az elvárható szabad közlekedést a depó egész területén.   </w:t>
      </w:r>
    </w:p>
    <w:p w14:paraId="6070D9DD" w14:textId="77777777" w:rsidR="00EF785E" w:rsidRPr="00D13455" w:rsidRDefault="007E64DE">
      <w:pPr>
        <w:spacing w:after="0" w:line="259" w:lineRule="auto"/>
        <w:ind w:left="14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6462E2ED" w14:textId="77777777" w:rsidR="00EF785E" w:rsidRPr="00D13455" w:rsidRDefault="007E64DE">
      <w:pPr>
        <w:spacing w:after="0" w:line="259" w:lineRule="auto"/>
        <w:ind w:left="14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40A890AA" w14:textId="77777777" w:rsidR="00EF785E" w:rsidRPr="00D13455" w:rsidRDefault="007E64DE">
      <w:pPr>
        <w:spacing w:after="0" w:line="259" w:lineRule="auto"/>
        <w:ind w:left="14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1DC2992F" w14:textId="77777777" w:rsidR="00EF785E" w:rsidRPr="00D13455" w:rsidRDefault="007E64DE">
      <w:pPr>
        <w:spacing w:after="18"/>
        <w:ind w:left="10"/>
        <w:rPr>
          <w:lang w:val="hu-HU"/>
        </w:rPr>
      </w:pPr>
      <w:r w:rsidRPr="00D13455">
        <w:rPr>
          <w:lang w:val="hu-HU"/>
        </w:rPr>
        <w:t xml:space="preserve">Kelt, dátum, hely   </w:t>
      </w:r>
    </w:p>
    <w:p w14:paraId="4D7B683B" w14:textId="77777777" w:rsidR="00EF785E" w:rsidRPr="00D13455" w:rsidRDefault="007E64DE">
      <w:pPr>
        <w:spacing w:after="0" w:line="259" w:lineRule="auto"/>
        <w:ind w:left="14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125A7634" w14:textId="77777777" w:rsidR="00EF785E" w:rsidRPr="00D13455" w:rsidRDefault="007E64DE">
      <w:pPr>
        <w:spacing w:after="0" w:line="259" w:lineRule="auto"/>
        <w:ind w:left="14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33756968" w14:textId="77777777" w:rsidR="00EF785E" w:rsidRPr="00D13455" w:rsidRDefault="007E64DE">
      <w:pPr>
        <w:spacing w:after="0" w:line="259" w:lineRule="auto"/>
        <w:ind w:left="14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3A597D51" w14:textId="77777777" w:rsidR="00EF785E" w:rsidRPr="00D13455" w:rsidRDefault="007E64DE">
      <w:pPr>
        <w:spacing w:after="0" w:line="259" w:lineRule="auto"/>
        <w:ind w:left="14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162971A8" w14:textId="77777777" w:rsidR="00EF785E" w:rsidRPr="00D13455" w:rsidRDefault="007E64DE">
      <w:pPr>
        <w:spacing w:after="14" w:line="259" w:lineRule="auto"/>
        <w:ind w:left="14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4EF9FCB8" w14:textId="77777777" w:rsidR="00EF785E" w:rsidRPr="00D13455" w:rsidRDefault="007E64DE">
      <w:pPr>
        <w:tabs>
          <w:tab w:val="center" w:pos="1200"/>
          <w:tab w:val="center" w:pos="2139"/>
          <w:tab w:val="center" w:pos="2847"/>
          <w:tab w:val="center" w:pos="3555"/>
          <w:tab w:val="center" w:pos="4263"/>
          <w:tab w:val="center" w:pos="4971"/>
          <w:tab w:val="center" w:pos="6897"/>
        </w:tabs>
        <w:ind w:left="0" w:firstLine="0"/>
        <w:jc w:val="left"/>
        <w:rPr>
          <w:lang w:val="hu-HU"/>
        </w:rPr>
      </w:pPr>
      <w:r w:rsidRPr="00D13455">
        <w:rPr>
          <w:lang w:val="hu-HU"/>
        </w:rPr>
        <w:t xml:space="preserve"> </w:t>
      </w:r>
      <w:r w:rsidRPr="00D13455">
        <w:rPr>
          <w:lang w:val="hu-HU"/>
        </w:rPr>
        <w:tab/>
      </w:r>
      <w:r w:rsidR="00750D3F" w:rsidRPr="003761D0">
        <w:rPr>
          <w:color w:val="FF0000"/>
          <w:lang w:val="hu-HU"/>
        </w:rPr>
        <w:t>Szervező</w:t>
      </w:r>
      <w:r w:rsidRPr="00D13455">
        <w:rPr>
          <w:lang w:val="hu-HU"/>
        </w:rPr>
        <w:t xml:space="preserve">   </w:t>
      </w:r>
      <w:proofErr w:type="gramStart"/>
      <w:r w:rsidRPr="00D13455">
        <w:rPr>
          <w:lang w:val="hu-HU"/>
        </w:rPr>
        <w:tab/>
        <w:t xml:space="preserve">  </w:t>
      </w:r>
      <w:r w:rsidRPr="00D13455">
        <w:rPr>
          <w:lang w:val="hu-HU"/>
        </w:rPr>
        <w:tab/>
      </w:r>
      <w:proofErr w:type="gramEnd"/>
      <w:r w:rsidRPr="00D13455">
        <w:rPr>
          <w:lang w:val="hu-HU"/>
        </w:rPr>
        <w:t xml:space="preserve">  </w:t>
      </w:r>
      <w:proofErr w:type="gramStart"/>
      <w:r w:rsidRPr="00D13455">
        <w:rPr>
          <w:lang w:val="hu-HU"/>
        </w:rPr>
        <w:tab/>
        <w:t xml:space="preserve">  </w:t>
      </w:r>
      <w:r w:rsidRPr="00D13455">
        <w:rPr>
          <w:lang w:val="hu-HU"/>
        </w:rPr>
        <w:tab/>
      </w:r>
      <w:proofErr w:type="gramEnd"/>
      <w:r w:rsidRPr="00D13455">
        <w:rPr>
          <w:lang w:val="hu-HU"/>
        </w:rPr>
        <w:t xml:space="preserve">  </w:t>
      </w:r>
      <w:proofErr w:type="gramStart"/>
      <w:r w:rsidRPr="00D13455">
        <w:rPr>
          <w:lang w:val="hu-HU"/>
        </w:rPr>
        <w:tab/>
        <w:t xml:space="preserve">  </w:t>
      </w:r>
      <w:r w:rsidRPr="00D13455">
        <w:rPr>
          <w:lang w:val="hu-HU"/>
        </w:rPr>
        <w:tab/>
      </w:r>
      <w:proofErr w:type="gramEnd"/>
      <w:r w:rsidRPr="00D13455">
        <w:rPr>
          <w:lang w:val="hu-HU"/>
        </w:rPr>
        <w:t xml:space="preserve">MNASZ Drag Szakág vezető  </w:t>
      </w:r>
      <w:r w:rsidRPr="00D13455">
        <w:rPr>
          <w:lang w:val="hu-HU"/>
        </w:rPr>
        <w:br w:type="page"/>
      </w:r>
    </w:p>
    <w:p w14:paraId="6760EBA5" w14:textId="77777777" w:rsidR="00EF785E" w:rsidRPr="00D13455" w:rsidRDefault="007E64DE">
      <w:pPr>
        <w:spacing w:after="32" w:line="259" w:lineRule="auto"/>
        <w:ind w:left="14" w:firstLine="0"/>
        <w:jc w:val="left"/>
        <w:rPr>
          <w:lang w:val="hu-HU"/>
        </w:rPr>
      </w:pPr>
      <w:r w:rsidRPr="00D13455">
        <w:rPr>
          <w:lang w:val="hu-HU"/>
        </w:rPr>
        <w:lastRenderedPageBreak/>
        <w:t xml:space="preserve"> </w:t>
      </w:r>
    </w:p>
    <w:p w14:paraId="0C3CF9C1" w14:textId="77777777" w:rsidR="00EF785E" w:rsidRDefault="007E64DE">
      <w:pPr>
        <w:tabs>
          <w:tab w:val="center" w:pos="1933"/>
        </w:tabs>
        <w:spacing w:after="0" w:line="259" w:lineRule="auto"/>
        <w:ind w:left="-1" w:firstLine="0"/>
        <w:jc w:val="left"/>
        <w:rPr>
          <w:b/>
          <w:sz w:val="24"/>
          <w:lang w:val="hu-HU"/>
        </w:rPr>
      </w:pPr>
      <w:r w:rsidRPr="00D13455">
        <w:rPr>
          <w:b/>
          <w:sz w:val="24"/>
          <w:lang w:val="hu-HU"/>
        </w:rPr>
        <w:t xml:space="preserve">13.2 </w:t>
      </w:r>
      <w:r w:rsidRPr="00D13455">
        <w:rPr>
          <w:b/>
          <w:sz w:val="24"/>
          <w:lang w:val="hu-HU"/>
        </w:rPr>
        <w:tab/>
        <w:t xml:space="preserve">MINTA LICENCKÉRŐ LAP  </w:t>
      </w:r>
    </w:p>
    <w:p w14:paraId="1A46084E" w14:textId="77777777" w:rsidR="00C90C5D" w:rsidRDefault="00C90C5D">
      <w:pPr>
        <w:tabs>
          <w:tab w:val="center" w:pos="1933"/>
        </w:tabs>
        <w:spacing w:after="0" w:line="259" w:lineRule="auto"/>
        <w:ind w:left="-1" w:firstLine="0"/>
        <w:jc w:val="left"/>
        <w:rPr>
          <w:b/>
          <w:sz w:val="24"/>
          <w:lang w:val="hu-HU"/>
        </w:rPr>
      </w:pPr>
    </w:p>
    <w:p w14:paraId="0BB94BBE" w14:textId="77777777" w:rsidR="00C90C5D" w:rsidRDefault="00C90C5D">
      <w:pPr>
        <w:tabs>
          <w:tab w:val="center" w:pos="1933"/>
        </w:tabs>
        <w:spacing w:after="0" w:line="259" w:lineRule="auto"/>
        <w:ind w:left="-1" w:firstLine="0"/>
        <w:jc w:val="left"/>
        <w:rPr>
          <w:lang w:val="hu-HU"/>
        </w:rPr>
      </w:pPr>
      <w:hyperlink r:id="rId14" w:history="1">
        <w:r w:rsidRPr="00F76CB8">
          <w:rPr>
            <w:rStyle w:val="Hiperhivatkozs"/>
            <w:lang w:val="hu-HU"/>
          </w:rPr>
          <w:t>https://mnasz.hu/uploads/documents/33/licencigenylo2025.pdf</w:t>
        </w:r>
      </w:hyperlink>
    </w:p>
    <w:p w14:paraId="5E9B5C5D" w14:textId="77777777" w:rsidR="00C90C5D" w:rsidRPr="00D13455" w:rsidRDefault="00C90C5D">
      <w:pPr>
        <w:tabs>
          <w:tab w:val="center" w:pos="1933"/>
        </w:tabs>
        <w:spacing w:after="0" w:line="259" w:lineRule="auto"/>
        <w:ind w:left="-1" w:firstLine="0"/>
        <w:jc w:val="left"/>
        <w:rPr>
          <w:lang w:val="hu-HU"/>
        </w:rPr>
      </w:pPr>
    </w:p>
    <w:p w14:paraId="0933394D" w14:textId="77777777" w:rsidR="00EF785E" w:rsidRPr="00D13455" w:rsidRDefault="007E64DE">
      <w:pPr>
        <w:tabs>
          <w:tab w:val="center" w:pos="3555"/>
          <w:tab w:val="center" w:pos="4263"/>
          <w:tab w:val="center" w:pos="6430"/>
        </w:tabs>
        <w:spacing w:after="16"/>
        <w:ind w:left="0" w:firstLine="0"/>
        <w:jc w:val="left"/>
        <w:rPr>
          <w:lang w:val="hu-HU"/>
        </w:rPr>
      </w:pPr>
      <w:r w:rsidRPr="00D13455">
        <w:rPr>
          <w:lang w:val="hu-HU"/>
        </w:rPr>
        <w:t xml:space="preserve"> </w:t>
      </w:r>
    </w:p>
    <w:p w14:paraId="0D29E677" w14:textId="77777777" w:rsidR="00EF785E" w:rsidRPr="00D13455" w:rsidRDefault="007E64DE">
      <w:pPr>
        <w:spacing w:after="0" w:line="259" w:lineRule="auto"/>
        <w:ind w:left="14" w:firstLine="0"/>
        <w:jc w:val="left"/>
        <w:rPr>
          <w:lang w:val="hu-HU"/>
        </w:rPr>
      </w:pPr>
      <w:r w:rsidRPr="00D13455">
        <w:rPr>
          <w:lang w:val="hu-HU"/>
        </w:rPr>
        <w:t xml:space="preserve">  </w:t>
      </w:r>
    </w:p>
    <w:p w14:paraId="1B7B0C25" w14:textId="77777777" w:rsidR="00EF785E" w:rsidRPr="00D13455" w:rsidRDefault="00EF785E">
      <w:pPr>
        <w:spacing w:after="0" w:line="259" w:lineRule="auto"/>
        <w:ind w:left="14" w:firstLine="0"/>
        <w:jc w:val="left"/>
        <w:rPr>
          <w:lang w:val="hu-HU"/>
        </w:rPr>
      </w:pPr>
    </w:p>
    <w:sectPr w:rsidR="00EF785E" w:rsidRPr="00D13455">
      <w:footerReference w:type="even" r:id="rId15"/>
      <w:footerReference w:type="default" r:id="rId16"/>
      <w:footerReference w:type="first" r:id="rId17"/>
      <w:pgSz w:w="11906" w:h="16838"/>
      <w:pgMar w:top="1138" w:right="1127" w:bottom="889" w:left="1118" w:header="720" w:footer="72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1" w:author="Laszlo Polgar" w:date="2025-02-11T12:00:00Z" w:initials="LP">
    <w:p w14:paraId="1E92B634" w14:textId="77777777" w:rsidR="00374C3E" w:rsidRDefault="00374C3E">
      <w:pPr>
        <w:pStyle w:val="Jegyzetszveg"/>
      </w:pPr>
      <w:r>
        <w:rPr>
          <w:rStyle w:val="Jegyzethivatkozs"/>
        </w:rPr>
        <w:annotationRef/>
      </w:r>
      <w:r>
        <w:t>Ez már a múltkoriban benne volt!</w:t>
      </w:r>
    </w:p>
  </w:comment>
  <w:comment w:id="65" w:author="Laszlo Polgar" w:date="2025-02-11T11:55:00Z" w:initials="LP">
    <w:p w14:paraId="7D64A9DA" w14:textId="77777777" w:rsidR="00374C3E" w:rsidRDefault="00374C3E">
      <w:pPr>
        <w:pStyle w:val="Jegyzetszveg"/>
      </w:pPr>
      <w:r>
        <w:rPr>
          <w:rStyle w:val="Jegyzethivatkozs"/>
        </w:rPr>
        <w:annotationRef/>
      </w:r>
      <w:r>
        <w:t>A 2.5.1 ben hivatkozik is a  Vezetője nevére elérhetőségére….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E92B634" w15:done="0"/>
  <w15:commentEx w15:paraId="7D64A9D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E92B634" w16cid:durableId="1CC29CDC"/>
  <w16cid:commentId w16cid:paraId="7D64A9DA" w16cid:durableId="325735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0B898" w14:textId="77777777" w:rsidR="00FD2ABE" w:rsidRDefault="00FD2ABE">
      <w:pPr>
        <w:spacing w:after="0" w:line="240" w:lineRule="auto"/>
      </w:pPr>
      <w:r>
        <w:separator/>
      </w:r>
    </w:p>
  </w:endnote>
  <w:endnote w:type="continuationSeparator" w:id="0">
    <w:p w14:paraId="2A74AAE8" w14:textId="77777777" w:rsidR="00FD2ABE" w:rsidRDefault="00FD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F4AFF" w14:textId="77777777" w:rsidR="00374C3E" w:rsidRDefault="00374C3E">
    <w:pPr>
      <w:spacing w:after="155" w:line="259" w:lineRule="auto"/>
      <w:ind w:left="0" w:right="-162" w:firstLine="0"/>
      <w:jc w:val="right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0" wp14:anchorId="454811BF" wp14:editId="78DD930A">
          <wp:simplePos x="0" y="0"/>
          <wp:positionH relativeFrom="page">
            <wp:posOffset>920750</wp:posOffset>
          </wp:positionH>
          <wp:positionV relativeFrom="page">
            <wp:posOffset>9391014</wp:posOffset>
          </wp:positionV>
          <wp:extent cx="5715000" cy="52071"/>
          <wp:effectExtent l="0" t="0" r="0" b="0"/>
          <wp:wrapSquare wrapText="bothSides"/>
          <wp:docPr id="94" name="Picture 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Picture 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0" cy="52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  <w:p w14:paraId="08CD0D27" w14:textId="77777777" w:rsidR="00374C3E" w:rsidRDefault="00374C3E">
    <w:pPr>
      <w:spacing w:after="218" w:line="259" w:lineRule="auto"/>
      <w:ind w:lef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14:paraId="3D7E55F4" w14:textId="77777777" w:rsidR="00374C3E" w:rsidRDefault="00374C3E">
    <w:pPr>
      <w:spacing w:after="0" w:line="259" w:lineRule="auto"/>
      <w:ind w:left="14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AD02B" w14:textId="77777777" w:rsidR="00374C3E" w:rsidRDefault="00374C3E">
    <w:pPr>
      <w:spacing w:after="155" w:line="259" w:lineRule="auto"/>
      <w:ind w:left="0" w:right="-162" w:firstLine="0"/>
      <w:jc w:val="right"/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0" wp14:anchorId="675EF1D9" wp14:editId="4070FE8E">
          <wp:simplePos x="0" y="0"/>
          <wp:positionH relativeFrom="page">
            <wp:posOffset>920750</wp:posOffset>
          </wp:positionH>
          <wp:positionV relativeFrom="page">
            <wp:posOffset>9391014</wp:posOffset>
          </wp:positionV>
          <wp:extent cx="5715000" cy="52071"/>
          <wp:effectExtent l="0" t="0" r="0" b="0"/>
          <wp:wrapSquare wrapText="bothSides"/>
          <wp:docPr id="1" name="Picture 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Picture 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0" cy="52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  <w:p w14:paraId="7920D9A9" w14:textId="77777777" w:rsidR="00374C3E" w:rsidRDefault="00374C3E">
    <w:pPr>
      <w:spacing w:after="218" w:line="259" w:lineRule="auto"/>
      <w:ind w:lef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466B">
      <w:rPr>
        <w:noProof/>
      </w:rPr>
      <w:t>41</w:t>
    </w:r>
    <w:r>
      <w:fldChar w:fldCharType="end"/>
    </w:r>
    <w:r>
      <w:t xml:space="preserve">  </w:t>
    </w:r>
  </w:p>
  <w:p w14:paraId="7C4B12A4" w14:textId="77777777" w:rsidR="00374C3E" w:rsidRDefault="00374C3E">
    <w:pPr>
      <w:spacing w:after="0" w:line="259" w:lineRule="auto"/>
      <w:ind w:left="14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5EFDA" w14:textId="77777777" w:rsidR="00374C3E" w:rsidRDefault="00374C3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1BE5D" w14:textId="77777777" w:rsidR="00FD2ABE" w:rsidRDefault="00FD2ABE">
      <w:pPr>
        <w:spacing w:after="0" w:line="240" w:lineRule="auto"/>
      </w:pPr>
      <w:r>
        <w:separator/>
      </w:r>
    </w:p>
  </w:footnote>
  <w:footnote w:type="continuationSeparator" w:id="0">
    <w:p w14:paraId="52517E77" w14:textId="77777777" w:rsidR="00FD2ABE" w:rsidRDefault="00FD2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5692"/>
    <w:multiLevelType w:val="hybridMultilevel"/>
    <w:tmpl w:val="E068ACC8"/>
    <w:lvl w:ilvl="0" w:tplc="E89A23CC">
      <w:start w:val="1"/>
      <w:numFmt w:val="bullet"/>
      <w:lvlText w:val="-"/>
      <w:lvlJc w:val="left"/>
      <w:pPr>
        <w:ind w:left="1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74FA02">
      <w:start w:val="1"/>
      <w:numFmt w:val="bullet"/>
      <w:lvlText w:val="o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9A7ADA">
      <w:start w:val="1"/>
      <w:numFmt w:val="bullet"/>
      <w:lvlText w:val="▪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CC5538">
      <w:start w:val="1"/>
      <w:numFmt w:val="bullet"/>
      <w:lvlText w:val="•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942DBC">
      <w:start w:val="1"/>
      <w:numFmt w:val="bullet"/>
      <w:lvlText w:val="o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44AA60">
      <w:start w:val="1"/>
      <w:numFmt w:val="bullet"/>
      <w:lvlText w:val="▪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DA4C42">
      <w:start w:val="1"/>
      <w:numFmt w:val="bullet"/>
      <w:lvlText w:val="•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3078D4">
      <w:start w:val="1"/>
      <w:numFmt w:val="bullet"/>
      <w:lvlText w:val="o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F442D2">
      <w:start w:val="1"/>
      <w:numFmt w:val="bullet"/>
      <w:lvlText w:val="▪"/>
      <w:lvlJc w:val="left"/>
      <w:pPr>
        <w:ind w:left="6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AA109F"/>
    <w:multiLevelType w:val="hybridMultilevel"/>
    <w:tmpl w:val="A268E022"/>
    <w:lvl w:ilvl="0" w:tplc="072A3A18">
      <w:start w:val="1"/>
      <w:numFmt w:val="bullet"/>
      <w:lvlText w:val="-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B23864">
      <w:start w:val="1"/>
      <w:numFmt w:val="bullet"/>
      <w:lvlText w:val="o"/>
      <w:lvlJc w:val="left"/>
      <w:pPr>
        <w:ind w:left="2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CA85CA">
      <w:start w:val="1"/>
      <w:numFmt w:val="bullet"/>
      <w:lvlText w:val="▪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50C99C">
      <w:start w:val="1"/>
      <w:numFmt w:val="bullet"/>
      <w:lvlText w:val="•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5853FC">
      <w:start w:val="1"/>
      <w:numFmt w:val="bullet"/>
      <w:lvlText w:val="o"/>
      <w:lvlJc w:val="left"/>
      <w:pPr>
        <w:ind w:left="4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8AE198">
      <w:start w:val="1"/>
      <w:numFmt w:val="bullet"/>
      <w:lvlText w:val="▪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6AA98A">
      <w:start w:val="1"/>
      <w:numFmt w:val="bullet"/>
      <w:lvlText w:val="•"/>
      <w:lvlJc w:val="left"/>
      <w:pPr>
        <w:ind w:left="5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3A93C8">
      <w:start w:val="1"/>
      <w:numFmt w:val="bullet"/>
      <w:lvlText w:val="o"/>
      <w:lvlJc w:val="left"/>
      <w:pPr>
        <w:ind w:left="6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D86072">
      <w:start w:val="1"/>
      <w:numFmt w:val="bullet"/>
      <w:lvlText w:val="▪"/>
      <w:lvlJc w:val="left"/>
      <w:pPr>
        <w:ind w:left="7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432141"/>
    <w:multiLevelType w:val="hybridMultilevel"/>
    <w:tmpl w:val="F1ECAE76"/>
    <w:lvl w:ilvl="0" w:tplc="77A8D2AC">
      <w:start w:val="1"/>
      <w:numFmt w:val="bullet"/>
      <w:lvlText w:val="-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B899F2">
      <w:start w:val="1"/>
      <w:numFmt w:val="bullet"/>
      <w:lvlText w:val="o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96FFDA">
      <w:start w:val="1"/>
      <w:numFmt w:val="bullet"/>
      <w:lvlText w:val="▪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3AB772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FA9B8E">
      <w:start w:val="1"/>
      <w:numFmt w:val="bullet"/>
      <w:lvlText w:val="o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608AEE">
      <w:start w:val="1"/>
      <w:numFmt w:val="bullet"/>
      <w:lvlText w:val="▪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EB442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6ACE3C">
      <w:start w:val="1"/>
      <w:numFmt w:val="bullet"/>
      <w:lvlText w:val="o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E22D60">
      <w:start w:val="1"/>
      <w:numFmt w:val="bullet"/>
      <w:lvlText w:val="▪"/>
      <w:lvlJc w:val="left"/>
      <w:pPr>
        <w:ind w:left="7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E52C55"/>
    <w:multiLevelType w:val="hybridMultilevel"/>
    <w:tmpl w:val="00AAB238"/>
    <w:lvl w:ilvl="0" w:tplc="A7DC4292">
      <w:start w:val="1"/>
      <w:numFmt w:val="bullet"/>
      <w:lvlText w:val="-"/>
      <w:lvlJc w:val="left"/>
      <w:pPr>
        <w:ind w:left="2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98C642">
      <w:start w:val="1"/>
      <w:numFmt w:val="bullet"/>
      <w:lvlText w:val="o"/>
      <w:lvlJc w:val="left"/>
      <w:pPr>
        <w:ind w:left="2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D07488">
      <w:start w:val="1"/>
      <w:numFmt w:val="bullet"/>
      <w:lvlText w:val="▪"/>
      <w:lvlJc w:val="left"/>
      <w:pPr>
        <w:ind w:left="3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00D020">
      <w:start w:val="1"/>
      <w:numFmt w:val="bullet"/>
      <w:lvlText w:val="•"/>
      <w:lvlJc w:val="left"/>
      <w:pPr>
        <w:ind w:left="4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8E5EC6">
      <w:start w:val="1"/>
      <w:numFmt w:val="bullet"/>
      <w:lvlText w:val="o"/>
      <w:lvlJc w:val="left"/>
      <w:pPr>
        <w:ind w:left="4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6CA2EA">
      <w:start w:val="1"/>
      <w:numFmt w:val="bullet"/>
      <w:lvlText w:val="▪"/>
      <w:lvlJc w:val="left"/>
      <w:pPr>
        <w:ind w:left="5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68F5EC">
      <w:start w:val="1"/>
      <w:numFmt w:val="bullet"/>
      <w:lvlText w:val="•"/>
      <w:lvlJc w:val="left"/>
      <w:pPr>
        <w:ind w:left="6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1AF548">
      <w:start w:val="1"/>
      <w:numFmt w:val="bullet"/>
      <w:lvlText w:val="o"/>
      <w:lvlJc w:val="left"/>
      <w:pPr>
        <w:ind w:left="7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F260C8">
      <w:start w:val="1"/>
      <w:numFmt w:val="bullet"/>
      <w:lvlText w:val="▪"/>
      <w:lvlJc w:val="left"/>
      <w:pPr>
        <w:ind w:left="7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F5264C"/>
    <w:multiLevelType w:val="hybridMultilevel"/>
    <w:tmpl w:val="E904DA44"/>
    <w:lvl w:ilvl="0" w:tplc="EB001DBC">
      <w:start w:val="1"/>
      <w:numFmt w:val="bullet"/>
      <w:lvlText w:val="-"/>
      <w:lvlJc w:val="left"/>
      <w:pPr>
        <w:ind w:left="1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E09EC6">
      <w:start w:val="1"/>
      <w:numFmt w:val="bullet"/>
      <w:lvlText w:val="o"/>
      <w:lvlJc w:val="left"/>
      <w:pPr>
        <w:ind w:left="1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7CE8EA">
      <w:start w:val="1"/>
      <w:numFmt w:val="bullet"/>
      <w:lvlText w:val="▪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9E68F4">
      <w:start w:val="1"/>
      <w:numFmt w:val="bullet"/>
      <w:lvlText w:val="•"/>
      <w:lvlJc w:val="left"/>
      <w:pPr>
        <w:ind w:left="3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8211E6">
      <w:start w:val="1"/>
      <w:numFmt w:val="bullet"/>
      <w:lvlText w:val="o"/>
      <w:lvlJc w:val="left"/>
      <w:pPr>
        <w:ind w:left="4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62FED8">
      <w:start w:val="1"/>
      <w:numFmt w:val="bullet"/>
      <w:lvlText w:val="▪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DA722E">
      <w:start w:val="1"/>
      <w:numFmt w:val="bullet"/>
      <w:lvlText w:val="•"/>
      <w:lvlJc w:val="left"/>
      <w:pPr>
        <w:ind w:left="5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14CAC6">
      <w:start w:val="1"/>
      <w:numFmt w:val="bullet"/>
      <w:lvlText w:val="o"/>
      <w:lvlJc w:val="left"/>
      <w:pPr>
        <w:ind w:left="6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EC8F84">
      <w:start w:val="1"/>
      <w:numFmt w:val="bullet"/>
      <w:lvlText w:val="▪"/>
      <w:lvlJc w:val="left"/>
      <w:pPr>
        <w:ind w:left="6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101E96"/>
    <w:multiLevelType w:val="hybridMultilevel"/>
    <w:tmpl w:val="4962B344"/>
    <w:lvl w:ilvl="0" w:tplc="CB74C75E">
      <w:start w:val="1"/>
      <w:numFmt w:val="bullet"/>
      <w:lvlText w:val="-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0AE31A">
      <w:start w:val="1"/>
      <w:numFmt w:val="bullet"/>
      <w:lvlText w:val="o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8809EC">
      <w:start w:val="1"/>
      <w:numFmt w:val="bullet"/>
      <w:lvlText w:val="▪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0C7E0">
      <w:start w:val="1"/>
      <w:numFmt w:val="bullet"/>
      <w:lvlText w:val="•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6EE9F0">
      <w:start w:val="1"/>
      <w:numFmt w:val="bullet"/>
      <w:lvlText w:val="o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24552A">
      <w:start w:val="1"/>
      <w:numFmt w:val="bullet"/>
      <w:lvlText w:val="▪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98C68C">
      <w:start w:val="1"/>
      <w:numFmt w:val="bullet"/>
      <w:lvlText w:val="•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C45094">
      <w:start w:val="1"/>
      <w:numFmt w:val="bullet"/>
      <w:lvlText w:val="o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806F64">
      <w:start w:val="1"/>
      <w:numFmt w:val="bullet"/>
      <w:lvlText w:val="▪"/>
      <w:lvlJc w:val="left"/>
      <w:pPr>
        <w:ind w:left="6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987058"/>
    <w:multiLevelType w:val="hybridMultilevel"/>
    <w:tmpl w:val="81DE8644"/>
    <w:lvl w:ilvl="0" w:tplc="5DE0E826">
      <w:start w:val="1"/>
      <w:numFmt w:val="bullet"/>
      <w:lvlText w:val="-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90E8EE">
      <w:start w:val="1"/>
      <w:numFmt w:val="bullet"/>
      <w:lvlText w:val="o"/>
      <w:lvlJc w:val="left"/>
      <w:pPr>
        <w:ind w:left="2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8047D8">
      <w:start w:val="1"/>
      <w:numFmt w:val="bullet"/>
      <w:lvlText w:val="▪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B0BE5E">
      <w:start w:val="1"/>
      <w:numFmt w:val="bullet"/>
      <w:lvlText w:val="•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7CD5DE">
      <w:start w:val="1"/>
      <w:numFmt w:val="bullet"/>
      <w:lvlText w:val="o"/>
      <w:lvlJc w:val="left"/>
      <w:pPr>
        <w:ind w:left="4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ECED24">
      <w:start w:val="1"/>
      <w:numFmt w:val="bullet"/>
      <w:lvlText w:val="▪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2E7202">
      <w:start w:val="1"/>
      <w:numFmt w:val="bullet"/>
      <w:lvlText w:val="•"/>
      <w:lvlJc w:val="left"/>
      <w:pPr>
        <w:ind w:left="5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D236E2">
      <w:start w:val="1"/>
      <w:numFmt w:val="bullet"/>
      <w:lvlText w:val="o"/>
      <w:lvlJc w:val="left"/>
      <w:pPr>
        <w:ind w:left="6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00A8BC">
      <w:start w:val="1"/>
      <w:numFmt w:val="bullet"/>
      <w:lvlText w:val="▪"/>
      <w:lvlJc w:val="left"/>
      <w:pPr>
        <w:ind w:left="7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ED2300"/>
    <w:multiLevelType w:val="hybridMultilevel"/>
    <w:tmpl w:val="D1BEFE4E"/>
    <w:lvl w:ilvl="0" w:tplc="A0A0967E">
      <w:start w:val="1"/>
      <w:numFmt w:val="bullet"/>
      <w:lvlText w:val="-"/>
      <w:lvlJc w:val="left"/>
      <w:pPr>
        <w:ind w:left="2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82755A">
      <w:start w:val="1"/>
      <w:numFmt w:val="bullet"/>
      <w:lvlText w:val="o"/>
      <w:lvlJc w:val="left"/>
      <w:pPr>
        <w:ind w:left="2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8E1C12">
      <w:start w:val="1"/>
      <w:numFmt w:val="bullet"/>
      <w:lvlText w:val="▪"/>
      <w:lvlJc w:val="left"/>
      <w:pPr>
        <w:ind w:left="3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385DE8">
      <w:start w:val="1"/>
      <w:numFmt w:val="bullet"/>
      <w:lvlText w:val="•"/>
      <w:lvlJc w:val="left"/>
      <w:pPr>
        <w:ind w:left="4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D885EA">
      <w:start w:val="1"/>
      <w:numFmt w:val="bullet"/>
      <w:lvlText w:val="o"/>
      <w:lvlJc w:val="left"/>
      <w:pPr>
        <w:ind w:left="4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6C109A">
      <w:start w:val="1"/>
      <w:numFmt w:val="bullet"/>
      <w:lvlText w:val="▪"/>
      <w:lvlJc w:val="left"/>
      <w:pPr>
        <w:ind w:left="5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2CB704">
      <w:start w:val="1"/>
      <w:numFmt w:val="bullet"/>
      <w:lvlText w:val="•"/>
      <w:lvlJc w:val="left"/>
      <w:pPr>
        <w:ind w:left="6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86AE16">
      <w:start w:val="1"/>
      <w:numFmt w:val="bullet"/>
      <w:lvlText w:val="o"/>
      <w:lvlJc w:val="left"/>
      <w:pPr>
        <w:ind w:left="7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FA812E">
      <w:start w:val="1"/>
      <w:numFmt w:val="bullet"/>
      <w:lvlText w:val="▪"/>
      <w:lvlJc w:val="left"/>
      <w:pPr>
        <w:ind w:left="7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B117B"/>
    <w:multiLevelType w:val="hybridMultilevel"/>
    <w:tmpl w:val="B344A98E"/>
    <w:lvl w:ilvl="0" w:tplc="53F662F0">
      <w:start w:val="2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5C9CE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26916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4A3DB4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1CFAD4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9CE2DC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E6962A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960C22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7872D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FB64B0"/>
    <w:multiLevelType w:val="hybridMultilevel"/>
    <w:tmpl w:val="08121A4C"/>
    <w:lvl w:ilvl="0" w:tplc="1A4063F0">
      <w:start w:val="1"/>
      <w:numFmt w:val="bullet"/>
      <w:lvlText w:val="-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F285F0">
      <w:start w:val="1"/>
      <w:numFmt w:val="bullet"/>
      <w:lvlText w:val="o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3AC044">
      <w:start w:val="1"/>
      <w:numFmt w:val="bullet"/>
      <w:lvlText w:val="▪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6AC1A0">
      <w:start w:val="1"/>
      <w:numFmt w:val="bullet"/>
      <w:lvlText w:val="•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F2E420">
      <w:start w:val="1"/>
      <w:numFmt w:val="bullet"/>
      <w:lvlText w:val="o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561816">
      <w:start w:val="1"/>
      <w:numFmt w:val="bullet"/>
      <w:lvlText w:val="▪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8413D8">
      <w:start w:val="1"/>
      <w:numFmt w:val="bullet"/>
      <w:lvlText w:val="•"/>
      <w:lvlJc w:val="left"/>
      <w:pPr>
        <w:ind w:left="5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989D1A">
      <w:start w:val="1"/>
      <w:numFmt w:val="bullet"/>
      <w:lvlText w:val="o"/>
      <w:lvlJc w:val="left"/>
      <w:pPr>
        <w:ind w:left="6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F61542">
      <w:start w:val="1"/>
      <w:numFmt w:val="bullet"/>
      <w:lvlText w:val="▪"/>
      <w:lvlJc w:val="left"/>
      <w:pPr>
        <w:ind w:left="7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38568A"/>
    <w:multiLevelType w:val="hybridMultilevel"/>
    <w:tmpl w:val="7D301EEC"/>
    <w:lvl w:ilvl="0" w:tplc="CEAE65C0">
      <w:start w:val="1"/>
      <w:numFmt w:val="bullet"/>
      <w:lvlText w:val="-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32CE84">
      <w:start w:val="1"/>
      <w:numFmt w:val="bullet"/>
      <w:lvlText w:val="o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006626">
      <w:start w:val="1"/>
      <w:numFmt w:val="bullet"/>
      <w:lvlText w:val="▪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9C65DA">
      <w:start w:val="1"/>
      <w:numFmt w:val="bullet"/>
      <w:lvlText w:val="•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125DF0">
      <w:start w:val="1"/>
      <w:numFmt w:val="bullet"/>
      <w:lvlText w:val="o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DA5060">
      <w:start w:val="1"/>
      <w:numFmt w:val="bullet"/>
      <w:lvlText w:val="▪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AAABD0">
      <w:start w:val="1"/>
      <w:numFmt w:val="bullet"/>
      <w:lvlText w:val="•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64891A">
      <w:start w:val="1"/>
      <w:numFmt w:val="bullet"/>
      <w:lvlText w:val="o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1835CA">
      <w:start w:val="1"/>
      <w:numFmt w:val="bullet"/>
      <w:lvlText w:val="▪"/>
      <w:lvlJc w:val="left"/>
      <w:pPr>
        <w:ind w:left="7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364109"/>
    <w:multiLevelType w:val="hybridMultilevel"/>
    <w:tmpl w:val="51022B9E"/>
    <w:lvl w:ilvl="0" w:tplc="B158ED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C69EE4">
      <w:start w:val="1"/>
      <w:numFmt w:val="bullet"/>
      <w:lvlRestart w:val="0"/>
      <w:lvlText w:val="-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40CF6">
      <w:start w:val="1"/>
      <w:numFmt w:val="bullet"/>
      <w:lvlText w:val="▪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CAA962">
      <w:start w:val="1"/>
      <w:numFmt w:val="bullet"/>
      <w:lvlText w:val="•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36F694">
      <w:start w:val="1"/>
      <w:numFmt w:val="bullet"/>
      <w:lvlText w:val="o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162DDA">
      <w:start w:val="1"/>
      <w:numFmt w:val="bullet"/>
      <w:lvlText w:val="▪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B2911C">
      <w:start w:val="1"/>
      <w:numFmt w:val="bullet"/>
      <w:lvlText w:val="•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6A7380">
      <w:start w:val="1"/>
      <w:numFmt w:val="bullet"/>
      <w:lvlText w:val="o"/>
      <w:lvlJc w:val="left"/>
      <w:pPr>
        <w:ind w:left="5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9CA200">
      <w:start w:val="1"/>
      <w:numFmt w:val="bullet"/>
      <w:lvlText w:val="▪"/>
      <w:lvlJc w:val="left"/>
      <w:pPr>
        <w:ind w:left="6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9E1E22"/>
    <w:multiLevelType w:val="hybridMultilevel"/>
    <w:tmpl w:val="8C1EF5BE"/>
    <w:lvl w:ilvl="0" w:tplc="1B001834">
      <w:start w:val="1"/>
      <w:numFmt w:val="bullet"/>
      <w:lvlText w:val="-"/>
      <w:lvlJc w:val="left"/>
      <w:pPr>
        <w:ind w:left="1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463162">
      <w:start w:val="1"/>
      <w:numFmt w:val="bullet"/>
      <w:lvlText w:val="o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6547A">
      <w:start w:val="1"/>
      <w:numFmt w:val="bullet"/>
      <w:lvlText w:val="▪"/>
      <w:lvlJc w:val="left"/>
      <w:pPr>
        <w:ind w:left="2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84A7A6">
      <w:start w:val="1"/>
      <w:numFmt w:val="bullet"/>
      <w:lvlText w:val="•"/>
      <w:lvlJc w:val="left"/>
      <w:pPr>
        <w:ind w:left="2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FE8FC6">
      <w:start w:val="1"/>
      <w:numFmt w:val="bullet"/>
      <w:lvlText w:val="o"/>
      <w:lvlJc w:val="left"/>
      <w:pPr>
        <w:ind w:left="3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E8E646">
      <w:start w:val="1"/>
      <w:numFmt w:val="bullet"/>
      <w:lvlText w:val="▪"/>
      <w:lvlJc w:val="left"/>
      <w:pPr>
        <w:ind w:left="4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FAFB68">
      <w:start w:val="1"/>
      <w:numFmt w:val="bullet"/>
      <w:lvlText w:val="•"/>
      <w:lvlJc w:val="left"/>
      <w:pPr>
        <w:ind w:left="5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40D448">
      <w:start w:val="1"/>
      <w:numFmt w:val="bullet"/>
      <w:lvlText w:val="o"/>
      <w:lvlJc w:val="left"/>
      <w:pPr>
        <w:ind w:left="5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185EAE">
      <w:start w:val="1"/>
      <w:numFmt w:val="bullet"/>
      <w:lvlText w:val="▪"/>
      <w:lvlJc w:val="left"/>
      <w:pPr>
        <w:ind w:left="6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16799B"/>
    <w:multiLevelType w:val="hybridMultilevel"/>
    <w:tmpl w:val="1E10AC0C"/>
    <w:lvl w:ilvl="0" w:tplc="D8084522">
      <w:start w:val="1"/>
      <w:numFmt w:val="bullet"/>
      <w:lvlText w:val="-"/>
      <w:lvlJc w:val="left"/>
      <w:pPr>
        <w:ind w:left="1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E835E6">
      <w:start w:val="1"/>
      <w:numFmt w:val="bullet"/>
      <w:lvlText w:val="o"/>
      <w:lvlJc w:val="left"/>
      <w:pPr>
        <w:ind w:left="1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6686A">
      <w:start w:val="1"/>
      <w:numFmt w:val="bullet"/>
      <w:lvlText w:val="▪"/>
      <w:lvlJc w:val="left"/>
      <w:pPr>
        <w:ind w:left="2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7EBE46">
      <w:start w:val="1"/>
      <w:numFmt w:val="bullet"/>
      <w:lvlText w:val="•"/>
      <w:lvlJc w:val="left"/>
      <w:pPr>
        <w:ind w:left="3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E0A89E">
      <w:start w:val="1"/>
      <w:numFmt w:val="bullet"/>
      <w:lvlText w:val="o"/>
      <w:lvlJc w:val="left"/>
      <w:pPr>
        <w:ind w:left="3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42FD0E">
      <w:start w:val="1"/>
      <w:numFmt w:val="bullet"/>
      <w:lvlText w:val="▪"/>
      <w:lvlJc w:val="left"/>
      <w:pPr>
        <w:ind w:left="4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5A3C22">
      <w:start w:val="1"/>
      <w:numFmt w:val="bullet"/>
      <w:lvlText w:val="•"/>
      <w:lvlJc w:val="left"/>
      <w:pPr>
        <w:ind w:left="5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8065AA">
      <w:start w:val="1"/>
      <w:numFmt w:val="bullet"/>
      <w:lvlText w:val="o"/>
      <w:lvlJc w:val="left"/>
      <w:pPr>
        <w:ind w:left="5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4482B2">
      <w:start w:val="1"/>
      <w:numFmt w:val="bullet"/>
      <w:lvlText w:val="▪"/>
      <w:lvlJc w:val="left"/>
      <w:pPr>
        <w:ind w:left="6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A712C1"/>
    <w:multiLevelType w:val="hybridMultilevel"/>
    <w:tmpl w:val="46CEE24C"/>
    <w:lvl w:ilvl="0" w:tplc="FA52DA1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E666BA">
      <w:start w:val="1"/>
      <w:numFmt w:val="bullet"/>
      <w:lvlRestart w:val="0"/>
      <w:lvlText w:val="-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14C3AE">
      <w:start w:val="1"/>
      <w:numFmt w:val="bullet"/>
      <w:lvlText w:val="▪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68A270">
      <w:start w:val="1"/>
      <w:numFmt w:val="bullet"/>
      <w:lvlText w:val="•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E4AD18">
      <w:start w:val="1"/>
      <w:numFmt w:val="bullet"/>
      <w:lvlText w:val="o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AADE9A">
      <w:start w:val="1"/>
      <w:numFmt w:val="bullet"/>
      <w:lvlText w:val="▪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56ABC8">
      <w:start w:val="1"/>
      <w:numFmt w:val="bullet"/>
      <w:lvlText w:val="•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5C4840">
      <w:start w:val="1"/>
      <w:numFmt w:val="bullet"/>
      <w:lvlText w:val="o"/>
      <w:lvlJc w:val="left"/>
      <w:pPr>
        <w:ind w:left="5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EE6012">
      <w:start w:val="1"/>
      <w:numFmt w:val="bullet"/>
      <w:lvlText w:val="▪"/>
      <w:lvlJc w:val="left"/>
      <w:pPr>
        <w:ind w:left="6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DD0DCE"/>
    <w:multiLevelType w:val="hybridMultilevel"/>
    <w:tmpl w:val="9A66B6CE"/>
    <w:lvl w:ilvl="0" w:tplc="756AEF7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78B55C">
      <w:start w:val="1"/>
      <w:numFmt w:val="bullet"/>
      <w:lvlRestart w:val="0"/>
      <w:lvlText w:val="-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140F46">
      <w:start w:val="1"/>
      <w:numFmt w:val="bullet"/>
      <w:lvlText w:val="▪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DE359A">
      <w:start w:val="1"/>
      <w:numFmt w:val="bullet"/>
      <w:lvlText w:val="•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616AC">
      <w:start w:val="1"/>
      <w:numFmt w:val="bullet"/>
      <w:lvlText w:val="o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6672DE">
      <w:start w:val="1"/>
      <w:numFmt w:val="bullet"/>
      <w:lvlText w:val="▪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AB4F8">
      <w:start w:val="1"/>
      <w:numFmt w:val="bullet"/>
      <w:lvlText w:val="•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D4C7E2">
      <w:start w:val="1"/>
      <w:numFmt w:val="bullet"/>
      <w:lvlText w:val="o"/>
      <w:lvlJc w:val="left"/>
      <w:pPr>
        <w:ind w:left="5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3CE22C">
      <w:start w:val="1"/>
      <w:numFmt w:val="bullet"/>
      <w:lvlText w:val="▪"/>
      <w:lvlJc w:val="left"/>
      <w:pPr>
        <w:ind w:left="6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D56C15"/>
    <w:multiLevelType w:val="hybridMultilevel"/>
    <w:tmpl w:val="6D5CBE0E"/>
    <w:lvl w:ilvl="0" w:tplc="BA1C79B2">
      <w:start w:val="1"/>
      <w:numFmt w:val="bullet"/>
      <w:lvlText w:val="-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B6B020">
      <w:start w:val="1"/>
      <w:numFmt w:val="bullet"/>
      <w:lvlText w:val="o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20E42">
      <w:start w:val="1"/>
      <w:numFmt w:val="bullet"/>
      <w:lvlText w:val="▪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BE5794">
      <w:start w:val="1"/>
      <w:numFmt w:val="bullet"/>
      <w:lvlText w:val="•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5E8E7A">
      <w:start w:val="1"/>
      <w:numFmt w:val="bullet"/>
      <w:lvlText w:val="o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386D40">
      <w:start w:val="1"/>
      <w:numFmt w:val="bullet"/>
      <w:lvlText w:val="▪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C8BF10">
      <w:start w:val="1"/>
      <w:numFmt w:val="bullet"/>
      <w:lvlText w:val="•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18DC3A">
      <w:start w:val="1"/>
      <w:numFmt w:val="bullet"/>
      <w:lvlText w:val="o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ACB5D8">
      <w:start w:val="1"/>
      <w:numFmt w:val="bullet"/>
      <w:lvlText w:val="▪"/>
      <w:lvlJc w:val="left"/>
      <w:pPr>
        <w:ind w:left="7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C211D1"/>
    <w:multiLevelType w:val="hybridMultilevel"/>
    <w:tmpl w:val="804666E8"/>
    <w:lvl w:ilvl="0" w:tplc="2B9679D6">
      <w:start w:val="1"/>
      <w:numFmt w:val="bullet"/>
      <w:lvlText w:val="-"/>
      <w:lvlJc w:val="left"/>
      <w:pPr>
        <w:ind w:left="1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B0E258">
      <w:start w:val="1"/>
      <w:numFmt w:val="bullet"/>
      <w:lvlText w:val="o"/>
      <w:lvlJc w:val="left"/>
      <w:pPr>
        <w:ind w:left="1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C05EA8">
      <w:start w:val="1"/>
      <w:numFmt w:val="bullet"/>
      <w:lvlText w:val="▪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308948">
      <w:start w:val="1"/>
      <w:numFmt w:val="bullet"/>
      <w:lvlText w:val="•"/>
      <w:lvlJc w:val="left"/>
      <w:pPr>
        <w:ind w:left="3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BA19BA">
      <w:start w:val="1"/>
      <w:numFmt w:val="bullet"/>
      <w:lvlText w:val="o"/>
      <w:lvlJc w:val="left"/>
      <w:pPr>
        <w:ind w:left="4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D8BE36">
      <w:start w:val="1"/>
      <w:numFmt w:val="bullet"/>
      <w:lvlText w:val="▪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4A734A">
      <w:start w:val="1"/>
      <w:numFmt w:val="bullet"/>
      <w:lvlText w:val="•"/>
      <w:lvlJc w:val="left"/>
      <w:pPr>
        <w:ind w:left="5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E09B82">
      <w:start w:val="1"/>
      <w:numFmt w:val="bullet"/>
      <w:lvlText w:val="o"/>
      <w:lvlJc w:val="left"/>
      <w:pPr>
        <w:ind w:left="6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8AC188">
      <w:start w:val="1"/>
      <w:numFmt w:val="bullet"/>
      <w:lvlText w:val="▪"/>
      <w:lvlJc w:val="left"/>
      <w:pPr>
        <w:ind w:left="6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1140FD"/>
    <w:multiLevelType w:val="hybridMultilevel"/>
    <w:tmpl w:val="D774342E"/>
    <w:lvl w:ilvl="0" w:tplc="3CF01720">
      <w:start w:val="1"/>
      <w:numFmt w:val="bullet"/>
      <w:lvlText w:val="-"/>
      <w:lvlJc w:val="left"/>
      <w:pPr>
        <w:ind w:left="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CEC3C6">
      <w:start w:val="1"/>
      <w:numFmt w:val="bullet"/>
      <w:lvlText w:val="o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6A03CA">
      <w:start w:val="1"/>
      <w:numFmt w:val="bullet"/>
      <w:lvlText w:val="▪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8074F8">
      <w:start w:val="1"/>
      <w:numFmt w:val="bullet"/>
      <w:lvlText w:val="•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74874E">
      <w:start w:val="1"/>
      <w:numFmt w:val="bullet"/>
      <w:lvlText w:val="o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FEC3A0">
      <w:start w:val="1"/>
      <w:numFmt w:val="bullet"/>
      <w:lvlText w:val="▪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BE625A">
      <w:start w:val="1"/>
      <w:numFmt w:val="bullet"/>
      <w:lvlText w:val="•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4E3102">
      <w:start w:val="1"/>
      <w:numFmt w:val="bullet"/>
      <w:lvlText w:val="o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64C20">
      <w:start w:val="1"/>
      <w:numFmt w:val="bullet"/>
      <w:lvlText w:val="▪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3F2521"/>
    <w:multiLevelType w:val="hybridMultilevel"/>
    <w:tmpl w:val="150A7BD6"/>
    <w:lvl w:ilvl="0" w:tplc="54AEEA16">
      <w:start w:val="1"/>
      <w:numFmt w:val="bullet"/>
      <w:lvlText w:val="-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188CD2">
      <w:start w:val="1"/>
      <w:numFmt w:val="bullet"/>
      <w:lvlText w:val="o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04DD82">
      <w:start w:val="1"/>
      <w:numFmt w:val="bullet"/>
      <w:lvlText w:val="▪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5E032E">
      <w:start w:val="1"/>
      <w:numFmt w:val="bullet"/>
      <w:lvlText w:val="•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E8D004">
      <w:start w:val="1"/>
      <w:numFmt w:val="bullet"/>
      <w:lvlText w:val="o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447B46">
      <w:start w:val="1"/>
      <w:numFmt w:val="bullet"/>
      <w:lvlText w:val="▪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90A5C6">
      <w:start w:val="1"/>
      <w:numFmt w:val="bullet"/>
      <w:lvlText w:val="•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FC118A">
      <w:start w:val="1"/>
      <w:numFmt w:val="bullet"/>
      <w:lvlText w:val="o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665B6">
      <w:start w:val="1"/>
      <w:numFmt w:val="bullet"/>
      <w:lvlText w:val="▪"/>
      <w:lvlJc w:val="left"/>
      <w:pPr>
        <w:ind w:left="7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B11B3F"/>
    <w:multiLevelType w:val="hybridMultilevel"/>
    <w:tmpl w:val="D3E6DAFE"/>
    <w:lvl w:ilvl="0" w:tplc="FC002E74">
      <w:start w:val="1"/>
      <w:numFmt w:val="bullet"/>
      <w:lvlText w:val="-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2A9180">
      <w:start w:val="1"/>
      <w:numFmt w:val="bullet"/>
      <w:lvlText w:val="o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0CF120">
      <w:start w:val="1"/>
      <w:numFmt w:val="bullet"/>
      <w:lvlText w:val="▪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AAE210">
      <w:start w:val="1"/>
      <w:numFmt w:val="bullet"/>
      <w:lvlText w:val="•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20BBB0">
      <w:start w:val="1"/>
      <w:numFmt w:val="bullet"/>
      <w:lvlText w:val="o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46F38">
      <w:start w:val="1"/>
      <w:numFmt w:val="bullet"/>
      <w:lvlText w:val="▪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E8C4B2">
      <w:start w:val="1"/>
      <w:numFmt w:val="bullet"/>
      <w:lvlText w:val="•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207A30">
      <w:start w:val="1"/>
      <w:numFmt w:val="bullet"/>
      <w:lvlText w:val="o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ACCA78">
      <w:start w:val="1"/>
      <w:numFmt w:val="bullet"/>
      <w:lvlText w:val="▪"/>
      <w:lvlJc w:val="left"/>
      <w:pPr>
        <w:ind w:left="7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B529FD"/>
    <w:multiLevelType w:val="hybridMultilevel"/>
    <w:tmpl w:val="2640CDB8"/>
    <w:lvl w:ilvl="0" w:tplc="93BAF224">
      <w:start w:val="1"/>
      <w:numFmt w:val="bullet"/>
      <w:lvlText w:val="-"/>
      <w:lvlJc w:val="left"/>
      <w:pPr>
        <w:ind w:left="1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946DE4">
      <w:start w:val="1"/>
      <w:numFmt w:val="bullet"/>
      <w:lvlText w:val="o"/>
      <w:lvlJc w:val="left"/>
      <w:pPr>
        <w:ind w:left="1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C47F30">
      <w:start w:val="1"/>
      <w:numFmt w:val="bullet"/>
      <w:lvlText w:val="▪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EA98B0">
      <w:start w:val="1"/>
      <w:numFmt w:val="bullet"/>
      <w:lvlText w:val="•"/>
      <w:lvlJc w:val="left"/>
      <w:pPr>
        <w:ind w:left="3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C38EE">
      <w:start w:val="1"/>
      <w:numFmt w:val="bullet"/>
      <w:lvlText w:val="o"/>
      <w:lvlJc w:val="left"/>
      <w:pPr>
        <w:ind w:left="4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68ABB4">
      <w:start w:val="1"/>
      <w:numFmt w:val="bullet"/>
      <w:lvlText w:val="▪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EC7088">
      <w:start w:val="1"/>
      <w:numFmt w:val="bullet"/>
      <w:lvlText w:val="•"/>
      <w:lvlJc w:val="left"/>
      <w:pPr>
        <w:ind w:left="5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382BF0">
      <w:start w:val="1"/>
      <w:numFmt w:val="bullet"/>
      <w:lvlText w:val="o"/>
      <w:lvlJc w:val="left"/>
      <w:pPr>
        <w:ind w:left="6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CAB58E">
      <w:start w:val="1"/>
      <w:numFmt w:val="bullet"/>
      <w:lvlText w:val="▪"/>
      <w:lvlJc w:val="left"/>
      <w:pPr>
        <w:ind w:left="6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A95CC7"/>
    <w:multiLevelType w:val="hybridMultilevel"/>
    <w:tmpl w:val="31B0B1EE"/>
    <w:lvl w:ilvl="0" w:tplc="91EC977A">
      <w:start w:val="1"/>
      <w:numFmt w:val="bullet"/>
      <w:lvlText w:val="-"/>
      <w:lvlJc w:val="left"/>
      <w:pPr>
        <w:ind w:left="2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A2B7AE">
      <w:start w:val="1"/>
      <w:numFmt w:val="bullet"/>
      <w:lvlText w:val="o"/>
      <w:lvlJc w:val="left"/>
      <w:pPr>
        <w:ind w:left="2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32D2C0">
      <w:start w:val="1"/>
      <w:numFmt w:val="bullet"/>
      <w:lvlText w:val="▪"/>
      <w:lvlJc w:val="left"/>
      <w:pPr>
        <w:ind w:left="3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76695C">
      <w:start w:val="1"/>
      <w:numFmt w:val="bullet"/>
      <w:lvlText w:val="•"/>
      <w:lvlJc w:val="left"/>
      <w:pPr>
        <w:ind w:left="4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B823DC">
      <w:start w:val="1"/>
      <w:numFmt w:val="bullet"/>
      <w:lvlText w:val="o"/>
      <w:lvlJc w:val="left"/>
      <w:pPr>
        <w:ind w:left="4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480AF8">
      <w:start w:val="1"/>
      <w:numFmt w:val="bullet"/>
      <w:lvlText w:val="▪"/>
      <w:lvlJc w:val="left"/>
      <w:pPr>
        <w:ind w:left="5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8A046A">
      <w:start w:val="1"/>
      <w:numFmt w:val="bullet"/>
      <w:lvlText w:val="•"/>
      <w:lvlJc w:val="left"/>
      <w:pPr>
        <w:ind w:left="6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CEC43A">
      <w:start w:val="1"/>
      <w:numFmt w:val="bullet"/>
      <w:lvlText w:val="o"/>
      <w:lvlJc w:val="left"/>
      <w:pPr>
        <w:ind w:left="7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46C16E">
      <w:start w:val="1"/>
      <w:numFmt w:val="bullet"/>
      <w:lvlText w:val="▪"/>
      <w:lvlJc w:val="left"/>
      <w:pPr>
        <w:ind w:left="7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1C0116"/>
    <w:multiLevelType w:val="hybridMultilevel"/>
    <w:tmpl w:val="C176882E"/>
    <w:lvl w:ilvl="0" w:tplc="D0388D9E">
      <w:start w:val="1"/>
      <w:numFmt w:val="bullet"/>
      <w:lvlText w:val="-"/>
      <w:lvlJc w:val="left"/>
      <w:pPr>
        <w:ind w:left="1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063DA">
      <w:start w:val="1"/>
      <w:numFmt w:val="bullet"/>
      <w:lvlText w:val="o"/>
      <w:lvlJc w:val="left"/>
      <w:pPr>
        <w:ind w:left="1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A4EC1A">
      <w:start w:val="1"/>
      <w:numFmt w:val="bullet"/>
      <w:lvlText w:val="▪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7E36C6">
      <w:start w:val="1"/>
      <w:numFmt w:val="bullet"/>
      <w:lvlText w:val="•"/>
      <w:lvlJc w:val="left"/>
      <w:pPr>
        <w:ind w:left="3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90063C">
      <w:start w:val="1"/>
      <w:numFmt w:val="bullet"/>
      <w:lvlText w:val="o"/>
      <w:lvlJc w:val="left"/>
      <w:pPr>
        <w:ind w:left="4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D8CAA2">
      <w:start w:val="1"/>
      <w:numFmt w:val="bullet"/>
      <w:lvlText w:val="▪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18C36A">
      <w:start w:val="1"/>
      <w:numFmt w:val="bullet"/>
      <w:lvlText w:val="•"/>
      <w:lvlJc w:val="left"/>
      <w:pPr>
        <w:ind w:left="5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D699EC">
      <w:start w:val="1"/>
      <w:numFmt w:val="bullet"/>
      <w:lvlText w:val="o"/>
      <w:lvlJc w:val="left"/>
      <w:pPr>
        <w:ind w:left="6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340A12">
      <w:start w:val="1"/>
      <w:numFmt w:val="bullet"/>
      <w:lvlText w:val="▪"/>
      <w:lvlJc w:val="left"/>
      <w:pPr>
        <w:ind w:left="6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4946E9"/>
    <w:multiLevelType w:val="hybridMultilevel"/>
    <w:tmpl w:val="5996557A"/>
    <w:lvl w:ilvl="0" w:tplc="9486812C">
      <w:start w:val="1"/>
      <w:numFmt w:val="bullet"/>
      <w:lvlText w:val="-"/>
      <w:lvlJc w:val="left"/>
      <w:pPr>
        <w:ind w:left="1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AE0A8">
      <w:start w:val="1"/>
      <w:numFmt w:val="bullet"/>
      <w:lvlText w:val="o"/>
      <w:lvlJc w:val="left"/>
      <w:pPr>
        <w:ind w:left="1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242C24">
      <w:start w:val="1"/>
      <w:numFmt w:val="bullet"/>
      <w:lvlText w:val="▪"/>
      <w:lvlJc w:val="left"/>
      <w:pPr>
        <w:ind w:left="1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E0BC86">
      <w:start w:val="1"/>
      <w:numFmt w:val="bullet"/>
      <w:lvlText w:val="•"/>
      <w:lvlJc w:val="left"/>
      <w:pPr>
        <w:ind w:left="2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CC9326">
      <w:start w:val="1"/>
      <w:numFmt w:val="bullet"/>
      <w:lvlText w:val="o"/>
      <w:lvlJc w:val="left"/>
      <w:pPr>
        <w:ind w:left="3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2071FE">
      <w:start w:val="1"/>
      <w:numFmt w:val="bullet"/>
      <w:lvlText w:val="▪"/>
      <w:lvlJc w:val="left"/>
      <w:pPr>
        <w:ind w:left="4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9E69DA">
      <w:start w:val="1"/>
      <w:numFmt w:val="bullet"/>
      <w:lvlText w:val="•"/>
      <w:lvlJc w:val="left"/>
      <w:pPr>
        <w:ind w:left="4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048EEE">
      <w:start w:val="1"/>
      <w:numFmt w:val="bullet"/>
      <w:lvlText w:val="o"/>
      <w:lvlJc w:val="left"/>
      <w:pPr>
        <w:ind w:left="5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208E8C">
      <w:start w:val="1"/>
      <w:numFmt w:val="bullet"/>
      <w:lvlText w:val="▪"/>
      <w:lvlJc w:val="left"/>
      <w:pPr>
        <w:ind w:left="6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8BC3A8E"/>
    <w:multiLevelType w:val="hybridMultilevel"/>
    <w:tmpl w:val="571662C6"/>
    <w:lvl w:ilvl="0" w:tplc="CEE49E3C">
      <w:start w:val="1"/>
      <w:numFmt w:val="bullet"/>
      <w:lvlText w:val="-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041DEC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EE666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5CCD1A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360FE4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7AE72E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9E2920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C85E18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AC6DDE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74E3323"/>
    <w:multiLevelType w:val="hybridMultilevel"/>
    <w:tmpl w:val="2ACE9984"/>
    <w:lvl w:ilvl="0" w:tplc="D2966432">
      <w:start w:val="1"/>
      <w:numFmt w:val="bullet"/>
      <w:lvlText w:val="-"/>
      <w:lvlJc w:val="left"/>
      <w:pPr>
        <w:ind w:left="1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740EEE">
      <w:start w:val="1"/>
      <w:numFmt w:val="bullet"/>
      <w:lvlText w:val="o"/>
      <w:lvlJc w:val="left"/>
      <w:pPr>
        <w:ind w:left="1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BE2CFE">
      <w:start w:val="1"/>
      <w:numFmt w:val="bullet"/>
      <w:lvlText w:val="▪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00B92">
      <w:start w:val="1"/>
      <w:numFmt w:val="bullet"/>
      <w:lvlText w:val="•"/>
      <w:lvlJc w:val="left"/>
      <w:pPr>
        <w:ind w:left="3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A2DC0C">
      <w:start w:val="1"/>
      <w:numFmt w:val="bullet"/>
      <w:lvlText w:val="o"/>
      <w:lvlJc w:val="left"/>
      <w:pPr>
        <w:ind w:left="4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C6E076">
      <w:start w:val="1"/>
      <w:numFmt w:val="bullet"/>
      <w:lvlText w:val="▪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A0F976">
      <w:start w:val="1"/>
      <w:numFmt w:val="bullet"/>
      <w:lvlText w:val="•"/>
      <w:lvlJc w:val="left"/>
      <w:pPr>
        <w:ind w:left="5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86A9A2">
      <w:start w:val="1"/>
      <w:numFmt w:val="bullet"/>
      <w:lvlText w:val="o"/>
      <w:lvlJc w:val="left"/>
      <w:pPr>
        <w:ind w:left="6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F63656">
      <w:start w:val="1"/>
      <w:numFmt w:val="bullet"/>
      <w:lvlText w:val="▪"/>
      <w:lvlJc w:val="left"/>
      <w:pPr>
        <w:ind w:left="6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D37A6C"/>
    <w:multiLevelType w:val="hybridMultilevel"/>
    <w:tmpl w:val="865E4DB4"/>
    <w:lvl w:ilvl="0" w:tplc="63E6004A">
      <w:start w:val="1"/>
      <w:numFmt w:val="bullet"/>
      <w:lvlText w:val="-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EC5AE">
      <w:start w:val="1"/>
      <w:numFmt w:val="bullet"/>
      <w:lvlText w:val="o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B4E712">
      <w:start w:val="1"/>
      <w:numFmt w:val="bullet"/>
      <w:lvlText w:val="▪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545808">
      <w:start w:val="1"/>
      <w:numFmt w:val="bullet"/>
      <w:lvlText w:val="•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147EC4">
      <w:start w:val="1"/>
      <w:numFmt w:val="bullet"/>
      <w:lvlText w:val="o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FE6210">
      <w:start w:val="1"/>
      <w:numFmt w:val="bullet"/>
      <w:lvlText w:val="▪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B6FE72">
      <w:start w:val="1"/>
      <w:numFmt w:val="bullet"/>
      <w:lvlText w:val="•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CA7FE2">
      <w:start w:val="1"/>
      <w:numFmt w:val="bullet"/>
      <w:lvlText w:val="o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64E0C6">
      <w:start w:val="1"/>
      <w:numFmt w:val="bullet"/>
      <w:lvlText w:val="▪"/>
      <w:lvlJc w:val="left"/>
      <w:pPr>
        <w:ind w:left="7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07657C"/>
    <w:multiLevelType w:val="hybridMultilevel"/>
    <w:tmpl w:val="2A0A076C"/>
    <w:lvl w:ilvl="0" w:tplc="3006B322">
      <w:start w:val="1"/>
      <w:numFmt w:val="bullet"/>
      <w:lvlText w:val="-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F238CE">
      <w:start w:val="1"/>
      <w:numFmt w:val="bullet"/>
      <w:lvlText w:val="o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A61E4">
      <w:start w:val="1"/>
      <w:numFmt w:val="bullet"/>
      <w:lvlText w:val="▪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A1BF6">
      <w:start w:val="1"/>
      <w:numFmt w:val="bullet"/>
      <w:lvlText w:val="•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4A9488">
      <w:start w:val="1"/>
      <w:numFmt w:val="bullet"/>
      <w:lvlText w:val="o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7C108A">
      <w:start w:val="1"/>
      <w:numFmt w:val="bullet"/>
      <w:lvlText w:val="▪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3A715C">
      <w:start w:val="1"/>
      <w:numFmt w:val="bullet"/>
      <w:lvlText w:val="•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9C372E">
      <w:start w:val="1"/>
      <w:numFmt w:val="bullet"/>
      <w:lvlText w:val="o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FA3AE0">
      <w:start w:val="1"/>
      <w:numFmt w:val="bullet"/>
      <w:lvlText w:val="▪"/>
      <w:lvlJc w:val="left"/>
      <w:pPr>
        <w:ind w:left="6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9DF2E8F"/>
    <w:multiLevelType w:val="hybridMultilevel"/>
    <w:tmpl w:val="AA945AB4"/>
    <w:lvl w:ilvl="0" w:tplc="2626F248">
      <w:start w:val="1"/>
      <w:numFmt w:val="bullet"/>
      <w:lvlText w:val="-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C2A1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EEEA7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7818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40197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CABE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C4CD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00B2C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700A3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5568715">
    <w:abstractNumId w:val="21"/>
  </w:num>
  <w:num w:numId="2" w16cid:durableId="1391801691">
    <w:abstractNumId w:val="19"/>
  </w:num>
  <w:num w:numId="3" w16cid:durableId="1603613101">
    <w:abstractNumId w:val="10"/>
  </w:num>
  <w:num w:numId="4" w16cid:durableId="863786787">
    <w:abstractNumId w:val="29"/>
  </w:num>
  <w:num w:numId="5" w16cid:durableId="1863013569">
    <w:abstractNumId w:val="13"/>
  </w:num>
  <w:num w:numId="6" w16cid:durableId="893782853">
    <w:abstractNumId w:val="16"/>
  </w:num>
  <w:num w:numId="7" w16cid:durableId="1538736707">
    <w:abstractNumId w:val="18"/>
  </w:num>
  <w:num w:numId="8" w16cid:durableId="990863600">
    <w:abstractNumId w:val="27"/>
  </w:num>
  <w:num w:numId="9" w16cid:durableId="1284120979">
    <w:abstractNumId w:val="20"/>
  </w:num>
  <w:num w:numId="10" w16cid:durableId="2077580450">
    <w:abstractNumId w:val="1"/>
  </w:num>
  <w:num w:numId="11" w16cid:durableId="1412654279">
    <w:abstractNumId w:val="15"/>
  </w:num>
  <w:num w:numId="12" w16cid:durableId="1872263585">
    <w:abstractNumId w:val="11"/>
  </w:num>
  <w:num w:numId="13" w16cid:durableId="86310920">
    <w:abstractNumId w:val="14"/>
  </w:num>
  <w:num w:numId="14" w16cid:durableId="1441727954">
    <w:abstractNumId w:val="2"/>
  </w:num>
  <w:num w:numId="15" w16cid:durableId="487790117">
    <w:abstractNumId w:val="9"/>
  </w:num>
  <w:num w:numId="16" w16cid:durableId="823276815">
    <w:abstractNumId w:val="4"/>
  </w:num>
  <w:num w:numId="17" w16cid:durableId="668488679">
    <w:abstractNumId w:val="12"/>
  </w:num>
  <w:num w:numId="18" w16cid:durableId="888998013">
    <w:abstractNumId w:val="23"/>
  </w:num>
  <w:num w:numId="19" w16cid:durableId="1915705332">
    <w:abstractNumId w:val="17"/>
  </w:num>
  <w:num w:numId="20" w16cid:durableId="294213991">
    <w:abstractNumId w:val="26"/>
  </w:num>
  <w:num w:numId="21" w16cid:durableId="2133399491">
    <w:abstractNumId w:val="28"/>
  </w:num>
  <w:num w:numId="22" w16cid:durableId="22635537">
    <w:abstractNumId w:val="0"/>
  </w:num>
  <w:num w:numId="23" w16cid:durableId="61410753">
    <w:abstractNumId w:val="24"/>
  </w:num>
  <w:num w:numId="24" w16cid:durableId="193731796">
    <w:abstractNumId w:val="6"/>
  </w:num>
  <w:num w:numId="25" w16cid:durableId="579412457">
    <w:abstractNumId w:val="22"/>
  </w:num>
  <w:num w:numId="26" w16cid:durableId="1655143007">
    <w:abstractNumId w:val="3"/>
  </w:num>
  <w:num w:numId="27" w16cid:durableId="1477995377">
    <w:abstractNumId w:val="7"/>
  </w:num>
  <w:num w:numId="28" w16cid:durableId="910382883">
    <w:abstractNumId w:val="8"/>
  </w:num>
  <w:num w:numId="29" w16cid:durableId="1263104247">
    <w:abstractNumId w:val="5"/>
  </w:num>
  <w:num w:numId="30" w16cid:durableId="1800801118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aszlo Polgar">
    <w15:presenceInfo w15:providerId="Windows Live" w15:userId="b30e4b0db37403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85E"/>
    <w:rsid w:val="000003AE"/>
    <w:rsid w:val="00007A86"/>
    <w:rsid w:val="00015B31"/>
    <w:rsid w:val="00016318"/>
    <w:rsid w:val="0003254E"/>
    <w:rsid w:val="000433A8"/>
    <w:rsid w:val="0004446B"/>
    <w:rsid w:val="00045983"/>
    <w:rsid w:val="00057F49"/>
    <w:rsid w:val="0006362C"/>
    <w:rsid w:val="000640AD"/>
    <w:rsid w:val="000673EE"/>
    <w:rsid w:val="00074BDC"/>
    <w:rsid w:val="000871AB"/>
    <w:rsid w:val="0009471B"/>
    <w:rsid w:val="0009671C"/>
    <w:rsid w:val="000D24D8"/>
    <w:rsid w:val="000D2C3B"/>
    <w:rsid w:val="000D500B"/>
    <w:rsid w:val="000E3353"/>
    <w:rsid w:val="000E4D85"/>
    <w:rsid w:val="000F17BD"/>
    <w:rsid w:val="000F5250"/>
    <w:rsid w:val="000F5271"/>
    <w:rsid w:val="000F6599"/>
    <w:rsid w:val="00106317"/>
    <w:rsid w:val="0010660B"/>
    <w:rsid w:val="00106FCC"/>
    <w:rsid w:val="0011680E"/>
    <w:rsid w:val="00121018"/>
    <w:rsid w:val="0012226F"/>
    <w:rsid w:val="00123B51"/>
    <w:rsid w:val="0013141F"/>
    <w:rsid w:val="00132468"/>
    <w:rsid w:val="0013360D"/>
    <w:rsid w:val="00143614"/>
    <w:rsid w:val="0014404F"/>
    <w:rsid w:val="00166A63"/>
    <w:rsid w:val="00173576"/>
    <w:rsid w:val="00174239"/>
    <w:rsid w:val="001819DE"/>
    <w:rsid w:val="00182427"/>
    <w:rsid w:val="0018357A"/>
    <w:rsid w:val="00184D23"/>
    <w:rsid w:val="001921A3"/>
    <w:rsid w:val="001936DE"/>
    <w:rsid w:val="00196B6E"/>
    <w:rsid w:val="001A3C44"/>
    <w:rsid w:val="001A3CED"/>
    <w:rsid w:val="001A6E30"/>
    <w:rsid w:val="001A71E6"/>
    <w:rsid w:val="001B04DB"/>
    <w:rsid w:val="001B4806"/>
    <w:rsid w:val="001C1802"/>
    <w:rsid w:val="001C2B55"/>
    <w:rsid w:val="001C6AA8"/>
    <w:rsid w:val="001C77DA"/>
    <w:rsid w:val="001D0EF2"/>
    <w:rsid w:val="001D62C4"/>
    <w:rsid w:val="001D754C"/>
    <w:rsid w:val="001D7E96"/>
    <w:rsid w:val="001E4CCA"/>
    <w:rsid w:val="001E5A04"/>
    <w:rsid w:val="001F401B"/>
    <w:rsid w:val="002027E1"/>
    <w:rsid w:val="002070EE"/>
    <w:rsid w:val="00215AAB"/>
    <w:rsid w:val="00220D1C"/>
    <w:rsid w:val="002220AA"/>
    <w:rsid w:val="00225AFA"/>
    <w:rsid w:val="00231713"/>
    <w:rsid w:val="0023264B"/>
    <w:rsid w:val="002433CE"/>
    <w:rsid w:val="0024372F"/>
    <w:rsid w:val="00245152"/>
    <w:rsid w:val="00246A9F"/>
    <w:rsid w:val="0025039F"/>
    <w:rsid w:val="002558DB"/>
    <w:rsid w:val="00255FAB"/>
    <w:rsid w:val="002569EB"/>
    <w:rsid w:val="00272735"/>
    <w:rsid w:val="00282BD2"/>
    <w:rsid w:val="00283113"/>
    <w:rsid w:val="0028665C"/>
    <w:rsid w:val="00290C06"/>
    <w:rsid w:val="002911EE"/>
    <w:rsid w:val="002912C3"/>
    <w:rsid w:val="00294FDB"/>
    <w:rsid w:val="002975F1"/>
    <w:rsid w:val="002A1608"/>
    <w:rsid w:val="002A290E"/>
    <w:rsid w:val="002A503F"/>
    <w:rsid w:val="002A652C"/>
    <w:rsid w:val="002A7317"/>
    <w:rsid w:val="002B6EE9"/>
    <w:rsid w:val="002C1FB3"/>
    <w:rsid w:val="002C38BC"/>
    <w:rsid w:val="002C4301"/>
    <w:rsid w:val="002C47BC"/>
    <w:rsid w:val="002D385F"/>
    <w:rsid w:val="002D7CD6"/>
    <w:rsid w:val="002E1FC4"/>
    <w:rsid w:val="002E30B8"/>
    <w:rsid w:val="002E755B"/>
    <w:rsid w:val="002F25F0"/>
    <w:rsid w:val="002F32E7"/>
    <w:rsid w:val="002F53A4"/>
    <w:rsid w:val="00307D57"/>
    <w:rsid w:val="00323AA0"/>
    <w:rsid w:val="0033076D"/>
    <w:rsid w:val="00330B23"/>
    <w:rsid w:val="00331119"/>
    <w:rsid w:val="00331AB8"/>
    <w:rsid w:val="00331F2B"/>
    <w:rsid w:val="00336458"/>
    <w:rsid w:val="00352B14"/>
    <w:rsid w:val="00371E67"/>
    <w:rsid w:val="00374C3E"/>
    <w:rsid w:val="003761D0"/>
    <w:rsid w:val="003A3247"/>
    <w:rsid w:val="003A4F93"/>
    <w:rsid w:val="003B23BC"/>
    <w:rsid w:val="003B4DB4"/>
    <w:rsid w:val="003D1504"/>
    <w:rsid w:val="003D2456"/>
    <w:rsid w:val="003D24E4"/>
    <w:rsid w:val="003D695B"/>
    <w:rsid w:val="003E3D88"/>
    <w:rsid w:val="003E5518"/>
    <w:rsid w:val="003F23CC"/>
    <w:rsid w:val="003F3F8C"/>
    <w:rsid w:val="003F54E6"/>
    <w:rsid w:val="00401EAA"/>
    <w:rsid w:val="00407626"/>
    <w:rsid w:val="00410AA6"/>
    <w:rsid w:val="00411629"/>
    <w:rsid w:val="004146C0"/>
    <w:rsid w:val="0041510A"/>
    <w:rsid w:val="004156F2"/>
    <w:rsid w:val="004162A0"/>
    <w:rsid w:val="00416312"/>
    <w:rsid w:val="00420E67"/>
    <w:rsid w:val="00430BF0"/>
    <w:rsid w:val="0043350D"/>
    <w:rsid w:val="004344D2"/>
    <w:rsid w:val="0043486C"/>
    <w:rsid w:val="00435182"/>
    <w:rsid w:val="0043605E"/>
    <w:rsid w:val="004440EC"/>
    <w:rsid w:val="00447ACA"/>
    <w:rsid w:val="00456B5A"/>
    <w:rsid w:val="00457585"/>
    <w:rsid w:val="0045791D"/>
    <w:rsid w:val="00465335"/>
    <w:rsid w:val="0048350F"/>
    <w:rsid w:val="004856B2"/>
    <w:rsid w:val="00492B8A"/>
    <w:rsid w:val="00493EAC"/>
    <w:rsid w:val="004A0441"/>
    <w:rsid w:val="004A0B92"/>
    <w:rsid w:val="004A1625"/>
    <w:rsid w:val="004A3F60"/>
    <w:rsid w:val="004A6CEC"/>
    <w:rsid w:val="004B7909"/>
    <w:rsid w:val="004C2F1D"/>
    <w:rsid w:val="004C36E5"/>
    <w:rsid w:val="004C5250"/>
    <w:rsid w:val="004C59CF"/>
    <w:rsid w:val="004C7C48"/>
    <w:rsid w:val="004D267A"/>
    <w:rsid w:val="004D6DE4"/>
    <w:rsid w:val="004D7DE6"/>
    <w:rsid w:val="004E00B6"/>
    <w:rsid w:val="004E1597"/>
    <w:rsid w:val="004E1A25"/>
    <w:rsid w:val="004F4705"/>
    <w:rsid w:val="004F6D10"/>
    <w:rsid w:val="004F7500"/>
    <w:rsid w:val="005001CD"/>
    <w:rsid w:val="00514135"/>
    <w:rsid w:val="005152C2"/>
    <w:rsid w:val="0052271D"/>
    <w:rsid w:val="005239BB"/>
    <w:rsid w:val="00524A15"/>
    <w:rsid w:val="00524A36"/>
    <w:rsid w:val="00540F42"/>
    <w:rsid w:val="005460A5"/>
    <w:rsid w:val="00547A66"/>
    <w:rsid w:val="005510B6"/>
    <w:rsid w:val="00552860"/>
    <w:rsid w:val="00556AA5"/>
    <w:rsid w:val="005670EC"/>
    <w:rsid w:val="00576EF9"/>
    <w:rsid w:val="005776C7"/>
    <w:rsid w:val="0058484B"/>
    <w:rsid w:val="00586610"/>
    <w:rsid w:val="00594F4D"/>
    <w:rsid w:val="00596056"/>
    <w:rsid w:val="005A17F6"/>
    <w:rsid w:val="005A37D5"/>
    <w:rsid w:val="005A3CDE"/>
    <w:rsid w:val="005A6EFF"/>
    <w:rsid w:val="005A7B76"/>
    <w:rsid w:val="005B2535"/>
    <w:rsid w:val="005D03F0"/>
    <w:rsid w:val="005D451B"/>
    <w:rsid w:val="005D4932"/>
    <w:rsid w:val="005D651E"/>
    <w:rsid w:val="005E0C64"/>
    <w:rsid w:val="005E5D06"/>
    <w:rsid w:val="005F4FCC"/>
    <w:rsid w:val="00604929"/>
    <w:rsid w:val="006119BE"/>
    <w:rsid w:val="00615A39"/>
    <w:rsid w:val="00617AF7"/>
    <w:rsid w:val="00620556"/>
    <w:rsid w:val="006206FC"/>
    <w:rsid w:val="00623590"/>
    <w:rsid w:val="006236E5"/>
    <w:rsid w:val="006240BA"/>
    <w:rsid w:val="00624661"/>
    <w:rsid w:val="00633B24"/>
    <w:rsid w:val="0064198D"/>
    <w:rsid w:val="006422A7"/>
    <w:rsid w:val="00656040"/>
    <w:rsid w:val="006563C8"/>
    <w:rsid w:val="00663108"/>
    <w:rsid w:val="00671BD8"/>
    <w:rsid w:val="00673BFC"/>
    <w:rsid w:val="00691399"/>
    <w:rsid w:val="006A07C6"/>
    <w:rsid w:val="006A1E2F"/>
    <w:rsid w:val="006A21B4"/>
    <w:rsid w:val="006A597E"/>
    <w:rsid w:val="006B0784"/>
    <w:rsid w:val="006B5F5A"/>
    <w:rsid w:val="006B6D0E"/>
    <w:rsid w:val="006B7B8B"/>
    <w:rsid w:val="006D2403"/>
    <w:rsid w:val="006D4F5B"/>
    <w:rsid w:val="006D6609"/>
    <w:rsid w:val="006D6B01"/>
    <w:rsid w:val="006E30E4"/>
    <w:rsid w:val="006E43DE"/>
    <w:rsid w:val="006E6330"/>
    <w:rsid w:val="006E6AE8"/>
    <w:rsid w:val="006F328A"/>
    <w:rsid w:val="006F42BD"/>
    <w:rsid w:val="00703AFF"/>
    <w:rsid w:val="007053CD"/>
    <w:rsid w:val="00710F71"/>
    <w:rsid w:val="0071342A"/>
    <w:rsid w:val="00713C82"/>
    <w:rsid w:val="00715604"/>
    <w:rsid w:val="007229D1"/>
    <w:rsid w:val="007351D0"/>
    <w:rsid w:val="00744322"/>
    <w:rsid w:val="00750D3F"/>
    <w:rsid w:val="00750D69"/>
    <w:rsid w:val="0075480E"/>
    <w:rsid w:val="00755692"/>
    <w:rsid w:val="00760DC3"/>
    <w:rsid w:val="007629ED"/>
    <w:rsid w:val="00765A75"/>
    <w:rsid w:val="007714BB"/>
    <w:rsid w:val="00795FEE"/>
    <w:rsid w:val="007A7862"/>
    <w:rsid w:val="007B4A91"/>
    <w:rsid w:val="007B5AA0"/>
    <w:rsid w:val="007C3430"/>
    <w:rsid w:val="007C4313"/>
    <w:rsid w:val="007D03FD"/>
    <w:rsid w:val="007E1B55"/>
    <w:rsid w:val="007E64DE"/>
    <w:rsid w:val="007F0D80"/>
    <w:rsid w:val="00805927"/>
    <w:rsid w:val="00815A98"/>
    <w:rsid w:val="0083165E"/>
    <w:rsid w:val="008336FE"/>
    <w:rsid w:val="00835EFE"/>
    <w:rsid w:val="0083617D"/>
    <w:rsid w:val="00840908"/>
    <w:rsid w:val="008421B2"/>
    <w:rsid w:val="00842E54"/>
    <w:rsid w:val="008544BA"/>
    <w:rsid w:val="00862C31"/>
    <w:rsid w:val="00864938"/>
    <w:rsid w:val="00871696"/>
    <w:rsid w:val="0087235C"/>
    <w:rsid w:val="00874A86"/>
    <w:rsid w:val="00876835"/>
    <w:rsid w:val="00877813"/>
    <w:rsid w:val="00880775"/>
    <w:rsid w:val="00880827"/>
    <w:rsid w:val="00893324"/>
    <w:rsid w:val="00894E5E"/>
    <w:rsid w:val="008A207D"/>
    <w:rsid w:val="008A2563"/>
    <w:rsid w:val="008B7140"/>
    <w:rsid w:val="008B7F2A"/>
    <w:rsid w:val="008C0880"/>
    <w:rsid w:val="008C39B7"/>
    <w:rsid w:val="008C621A"/>
    <w:rsid w:val="008D3CAA"/>
    <w:rsid w:val="008E09BB"/>
    <w:rsid w:val="00914239"/>
    <w:rsid w:val="00915382"/>
    <w:rsid w:val="00915F1F"/>
    <w:rsid w:val="00921328"/>
    <w:rsid w:val="00923AE1"/>
    <w:rsid w:val="009303CF"/>
    <w:rsid w:val="00941134"/>
    <w:rsid w:val="009462E3"/>
    <w:rsid w:val="00960386"/>
    <w:rsid w:val="00966899"/>
    <w:rsid w:val="009804C9"/>
    <w:rsid w:val="00981172"/>
    <w:rsid w:val="00981795"/>
    <w:rsid w:val="00987B1C"/>
    <w:rsid w:val="00995EE5"/>
    <w:rsid w:val="00997667"/>
    <w:rsid w:val="009A3EF7"/>
    <w:rsid w:val="009A3FE1"/>
    <w:rsid w:val="009B282E"/>
    <w:rsid w:val="009C063A"/>
    <w:rsid w:val="009D5AB1"/>
    <w:rsid w:val="00A11074"/>
    <w:rsid w:val="00A1710B"/>
    <w:rsid w:val="00A2095B"/>
    <w:rsid w:val="00A322EA"/>
    <w:rsid w:val="00A342E4"/>
    <w:rsid w:val="00A34493"/>
    <w:rsid w:val="00A4211D"/>
    <w:rsid w:val="00A455A2"/>
    <w:rsid w:val="00A5346F"/>
    <w:rsid w:val="00A63867"/>
    <w:rsid w:val="00A64589"/>
    <w:rsid w:val="00A70696"/>
    <w:rsid w:val="00A717F8"/>
    <w:rsid w:val="00A820ED"/>
    <w:rsid w:val="00A85254"/>
    <w:rsid w:val="00A8614F"/>
    <w:rsid w:val="00A974D2"/>
    <w:rsid w:val="00AA7777"/>
    <w:rsid w:val="00AA7F26"/>
    <w:rsid w:val="00AB169F"/>
    <w:rsid w:val="00AC56BA"/>
    <w:rsid w:val="00AD0F5E"/>
    <w:rsid w:val="00AD3FE8"/>
    <w:rsid w:val="00AD7D72"/>
    <w:rsid w:val="00AE1254"/>
    <w:rsid w:val="00AE4C0C"/>
    <w:rsid w:val="00AE6B63"/>
    <w:rsid w:val="00B003AA"/>
    <w:rsid w:val="00B02A20"/>
    <w:rsid w:val="00B0501F"/>
    <w:rsid w:val="00B103FC"/>
    <w:rsid w:val="00B11723"/>
    <w:rsid w:val="00B1195A"/>
    <w:rsid w:val="00B12851"/>
    <w:rsid w:val="00B20B33"/>
    <w:rsid w:val="00B373F0"/>
    <w:rsid w:val="00B41AC8"/>
    <w:rsid w:val="00B50F14"/>
    <w:rsid w:val="00B53674"/>
    <w:rsid w:val="00B63D82"/>
    <w:rsid w:val="00B66161"/>
    <w:rsid w:val="00B7479F"/>
    <w:rsid w:val="00B8315F"/>
    <w:rsid w:val="00B8729B"/>
    <w:rsid w:val="00B917D4"/>
    <w:rsid w:val="00B93E33"/>
    <w:rsid w:val="00B941F3"/>
    <w:rsid w:val="00B95482"/>
    <w:rsid w:val="00BA48CF"/>
    <w:rsid w:val="00BA4FB2"/>
    <w:rsid w:val="00BA60FD"/>
    <w:rsid w:val="00BA6143"/>
    <w:rsid w:val="00BC081B"/>
    <w:rsid w:val="00BC10EA"/>
    <w:rsid w:val="00BC2C9A"/>
    <w:rsid w:val="00BC7364"/>
    <w:rsid w:val="00BD38A5"/>
    <w:rsid w:val="00BD492A"/>
    <w:rsid w:val="00BD584F"/>
    <w:rsid w:val="00BD63BE"/>
    <w:rsid w:val="00BE24DF"/>
    <w:rsid w:val="00BE5886"/>
    <w:rsid w:val="00BE7C91"/>
    <w:rsid w:val="00BF0C51"/>
    <w:rsid w:val="00BF342E"/>
    <w:rsid w:val="00C1119A"/>
    <w:rsid w:val="00C127A8"/>
    <w:rsid w:val="00C27D55"/>
    <w:rsid w:val="00C34666"/>
    <w:rsid w:val="00C4082D"/>
    <w:rsid w:val="00C42A9A"/>
    <w:rsid w:val="00C50562"/>
    <w:rsid w:val="00C53A2F"/>
    <w:rsid w:val="00C567FA"/>
    <w:rsid w:val="00C60EEE"/>
    <w:rsid w:val="00C72A99"/>
    <w:rsid w:val="00C7466B"/>
    <w:rsid w:val="00C819FB"/>
    <w:rsid w:val="00C87195"/>
    <w:rsid w:val="00C90C5D"/>
    <w:rsid w:val="00C95292"/>
    <w:rsid w:val="00C956FA"/>
    <w:rsid w:val="00CA080D"/>
    <w:rsid w:val="00CA2104"/>
    <w:rsid w:val="00CB3032"/>
    <w:rsid w:val="00CC1443"/>
    <w:rsid w:val="00CC18CA"/>
    <w:rsid w:val="00CC60DB"/>
    <w:rsid w:val="00CD74F4"/>
    <w:rsid w:val="00CE314F"/>
    <w:rsid w:val="00CF38C3"/>
    <w:rsid w:val="00CF71A4"/>
    <w:rsid w:val="00D079EA"/>
    <w:rsid w:val="00D10DB9"/>
    <w:rsid w:val="00D12082"/>
    <w:rsid w:val="00D13455"/>
    <w:rsid w:val="00D13999"/>
    <w:rsid w:val="00D168F6"/>
    <w:rsid w:val="00D22F08"/>
    <w:rsid w:val="00D24734"/>
    <w:rsid w:val="00D250D4"/>
    <w:rsid w:val="00D37CEC"/>
    <w:rsid w:val="00D416D1"/>
    <w:rsid w:val="00D45D3B"/>
    <w:rsid w:val="00D51BD4"/>
    <w:rsid w:val="00D522E3"/>
    <w:rsid w:val="00D55154"/>
    <w:rsid w:val="00D56CB3"/>
    <w:rsid w:val="00D62DF0"/>
    <w:rsid w:val="00D73C90"/>
    <w:rsid w:val="00D7400A"/>
    <w:rsid w:val="00D74543"/>
    <w:rsid w:val="00D75C2B"/>
    <w:rsid w:val="00D80DE1"/>
    <w:rsid w:val="00D94A32"/>
    <w:rsid w:val="00D97DFB"/>
    <w:rsid w:val="00DA7E37"/>
    <w:rsid w:val="00DB1AB0"/>
    <w:rsid w:val="00DB7B7A"/>
    <w:rsid w:val="00DD15B2"/>
    <w:rsid w:val="00DD3F41"/>
    <w:rsid w:val="00DE1AEA"/>
    <w:rsid w:val="00DE2265"/>
    <w:rsid w:val="00DE3880"/>
    <w:rsid w:val="00DE4AC5"/>
    <w:rsid w:val="00DF0D93"/>
    <w:rsid w:val="00DF1AC3"/>
    <w:rsid w:val="00DF388A"/>
    <w:rsid w:val="00E01E4C"/>
    <w:rsid w:val="00E02BE5"/>
    <w:rsid w:val="00E122D6"/>
    <w:rsid w:val="00E12675"/>
    <w:rsid w:val="00E12D8D"/>
    <w:rsid w:val="00E14367"/>
    <w:rsid w:val="00E1511E"/>
    <w:rsid w:val="00E21FA9"/>
    <w:rsid w:val="00E3225E"/>
    <w:rsid w:val="00E40206"/>
    <w:rsid w:val="00E40674"/>
    <w:rsid w:val="00E46446"/>
    <w:rsid w:val="00E55959"/>
    <w:rsid w:val="00E6247E"/>
    <w:rsid w:val="00E62974"/>
    <w:rsid w:val="00E646F6"/>
    <w:rsid w:val="00E67808"/>
    <w:rsid w:val="00E729BA"/>
    <w:rsid w:val="00E73A97"/>
    <w:rsid w:val="00E75261"/>
    <w:rsid w:val="00E80BEF"/>
    <w:rsid w:val="00E84164"/>
    <w:rsid w:val="00E85595"/>
    <w:rsid w:val="00E9792E"/>
    <w:rsid w:val="00EA429C"/>
    <w:rsid w:val="00EB2312"/>
    <w:rsid w:val="00EB32B5"/>
    <w:rsid w:val="00EB53D9"/>
    <w:rsid w:val="00EB6C08"/>
    <w:rsid w:val="00ED1D8E"/>
    <w:rsid w:val="00ED2612"/>
    <w:rsid w:val="00ED6FD4"/>
    <w:rsid w:val="00EE10AA"/>
    <w:rsid w:val="00EF26E6"/>
    <w:rsid w:val="00EF785E"/>
    <w:rsid w:val="00EF7ED6"/>
    <w:rsid w:val="00F056AE"/>
    <w:rsid w:val="00F06A22"/>
    <w:rsid w:val="00F1569D"/>
    <w:rsid w:val="00F24F5A"/>
    <w:rsid w:val="00F25717"/>
    <w:rsid w:val="00F3073D"/>
    <w:rsid w:val="00F316C9"/>
    <w:rsid w:val="00F31E1B"/>
    <w:rsid w:val="00F336B6"/>
    <w:rsid w:val="00F4019C"/>
    <w:rsid w:val="00F435C9"/>
    <w:rsid w:val="00F501E4"/>
    <w:rsid w:val="00F525C4"/>
    <w:rsid w:val="00F56214"/>
    <w:rsid w:val="00F57447"/>
    <w:rsid w:val="00F57E8F"/>
    <w:rsid w:val="00F61216"/>
    <w:rsid w:val="00F62FE9"/>
    <w:rsid w:val="00F83AE6"/>
    <w:rsid w:val="00F86824"/>
    <w:rsid w:val="00F87004"/>
    <w:rsid w:val="00F931CB"/>
    <w:rsid w:val="00F968A7"/>
    <w:rsid w:val="00FA6D3F"/>
    <w:rsid w:val="00FA7605"/>
    <w:rsid w:val="00FB0DAE"/>
    <w:rsid w:val="00FB4A74"/>
    <w:rsid w:val="00FB6EF7"/>
    <w:rsid w:val="00FC03E9"/>
    <w:rsid w:val="00FC14B4"/>
    <w:rsid w:val="00FC2FA9"/>
    <w:rsid w:val="00FD2ABE"/>
    <w:rsid w:val="00FD5529"/>
    <w:rsid w:val="00FD7BC0"/>
    <w:rsid w:val="00FE45E4"/>
    <w:rsid w:val="00FF060F"/>
    <w:rsid w:val="00FF1C10"/>
    <w:rsid w:val="00FF445C"/>
    <w:rsid w:val="00FF7737"/>
    <w:rsid w:val="143E591C"/>
    <w:rsid w:val="1C90BFD0"/>
    <w:rsid w:val="2482A958"/>
    <w:rsid w:val="3039F020"/>
    <w:rsid w:val="4301E5B4"/>
    <w:rsid w:val="66549333"/>
    <w:rsid w:val="7D6103D0"/>
    <w:rsid w:val="7DCFC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4FAA"/>
  <w15:docId w15:val="{5C7889AB-21D6-4E24-8341-251DAB1A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52" w:line="249" w:lineRule="auto"/>
      <w:ind w:left="26" w:hanging="10"/>
      <w:jc w:val="both"/>
    </w:pPr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/>
      <w:ind w:right="1052"/>
      <w:jc w:val="right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103"/>
      <w:ind w:left="10" w:hanging="10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Cmsor3">
    <w:name w:val="heading 3"/>
    <w:next w:val="Norml"/>
    <w:link w:val="Cmsor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paragraph" w:styleId="Cmsor4">
    <w:name w:val="heading 4"/>
    <w:next w:val="Norml"/>
    <w:link w:val="Cmsor4Char"/>
    <w:uiPriority w:val="9"/>
    <w:unhideWhenUsed/>
    <w:qFormat/>
    <w:pPr>
      <w:keepNext/>
      <w:keepLines/>
      <w:spacing w:after="268" w:line="253" w:lineRule="auto"/>
      <w:ind w:left="39" w:hanging="10"/>
      <w:outlineLvl w:val="3"/>
    </w:pPr>
    <w:rPr>
      <w:rFonts w:ascii="Calibri" w:eastAsia="Calibri" w:hAnsi="Calibri" w:cs="Calibri"/>
      <w:color w:val="000000"/>
    </w:rPr>
  </w:style>
  <w:style w:type="paragraph" w:styleId="Cmsor5">
    <w:name w:val="heading 5"/>
    <w:next w:val="Norml"/>
    <w:link w:val="Cmsor5Char"/>
    <w:uiPriority w:val="9"/>
    <w:unhideWhenUsed/>
    <w:qFormat/>
    <w:pPr>
      <w:keepNext/>
      <w:keepLines/>
      <w:spacing w:after="268" w:line="253" w:lineRule="auto"/>
      <w:ind w:left="39" w:hanging="10"/>
      <w:outlineLvl w:val="4"/>
    </w:pPr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Pr>
      <w:rFonts w:ascii="Calibri" w:eastAsia="Calibri" w:hAnsi="Calibri" w:cs="Calibri"/>
      <w:b/>
      <w:color w:val="000000"/>
      <w:sz w:val="24"/>
    </w:rPr>
  </w:style>
  <w:style w:type="character" w:customStyle="1" w:styleId="Cmsor1Char">
    <w:name w:val="Címsor 1 Char"/>
    <w:link w:val="Cmsor1"/>
    <w:rPr>
      <w:rFonts w:ascii="Calibri" w:eastAsia="Calibri" w:hAnsi="Calibri" w:cs="Calibri"/>
      <w:b/>
      <w:color w:val="000000"/>
      <w:sz w:val="32"/>
    </w:rPr>
  </w:style>
  <w:style w:type="character" w:customStyle="1" w:styleId="Cmsor2Char">
    <w:name w:val="Címsor 2 Char"/>
    <w:link w:val="Cmsor2"/>
    <w:rPr>
      <w:rFonts w:ascii="Arial" w:eastAsia="Arial" w:hAnsi="Arial" w:cs="Arial"/>
      <w:b/>
      <w:color w:val="000000"/>
      <w:sz w:val="28"/>
    </w:rPr>
  </w:style>
  <w:style w:type="character" w:customStyle="1" w:styleId="Cmsor4Char">
    <w:name w:val="Címsor 4 Char"/>
    <w:link w:val="Cmsor4"/>
    <w:rPr>
      <w:rFonts w:ascii="Calibri" w:eastAsia="Calibri" w:hAnsi="Calibri" w:cs="Calibri"/>
      <w:color w:val="000000"/>
      <w:sz w:val="22"/>
    </w:rPr>
  </w:style>
  <w:style w:type="character" w:customStyle="1" w:styleId="Cmsor5Char">
    <w:name w:val="Címsor 5 Char"/>
    <w:link w:val="Cmsor5"/>
    <w:rPr>
      <w:rFonts w:ascii="Calibri" w:eastAsia="Calibri" w:hAnsi="Calibri" w:cs="Calibri"/>
      <w:color w:val="000000"/>
      <w:sz w:val="22"/>
    </w:rPr>
  </w:style>
  <w:style w:type="table" w:customStyle="1" w:styleId="Rcsostblzat1">
    <w:name w:val="Rácsos táblázat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C9529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9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5292"/>
    <w:rPr>
      <w:rFonts w:ascii="Segoe UI" w:eastAsia="Calibri" w:hAnsi="Segoe UI" w:cs="Segoe UI"/>
      <w:color w:val="000000"/>
      <w:sz w:val="18"/>
      <w:szCs w:val="1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B1AB0"/>
    <w:pPr>
      <w:spacing w:before="240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FA7605"/>
    <w:pPr>
      <w:tabs>
        <w:tab w:val="right" w:leader="dot" w:pos="9651"/>
      </w:tabs>
      <w:spacing w:after="100"/>
      <w:ind w:left="0"/>
    </w:pPr>
  </w:style>
  <w:style w:type="paragraph" w:styleId="TJ2">
    <w:name w:val="toc 2"/>
    <w:basedOn w:val="Norml"/>
    <w:next w:val="Norml"/>
    <w:autoRedefine/>
    <w:uiPriority w:val="39"/>
    <w:unhideWhenUsed/>
    <w:rsid w:val="006A21B4"/>
    <w:pPr>
      <w:tabs>
        <w:tab w:val="right" w:leader="dot" w:pos="9651"/>
      </w:tabs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805927"/>
    <w:pPr>
      <w:tabs>
        <w:tab w:val="right" w:leader="dot" w:pos="9651"/>
      </w:tabs>
      <w:spacing w:after="100"/>
      <w:ind w:left="440"/>
    </w:pPr>
  </w:style>
  <w:style w:type="character" w:styleId="Hiperhivatkozs">
    <w:name w:val="Hyperlink"/>
    <w:basedOn w:val="Bekezdsalapbettpusa"/>
    <w:uiPriority w:val="99"/>
    <w:unhideWhenUsed/>
    <w:rsid w:val="00DB1AB0"/>
    <w:rPr>
      <w:color w:val="0563C1" w:themeColor="hyperlink"/>
      <w:u w:val="single"/>
    </w:rPr>
  </w:style>
  <w:style w:type="paragraph" w:styleId="TJ4">
    <w:name w:val="toc 4"/>
    <w:basedOn w:val="Norml"/>
    <w:next w:val="Norml"/>
    <w:autoRedefine/>
    <w:uiPriority w:val="39"/>
    <w:unhideWhenUsed/>
    <w:rsid w:val="004A6CEC"/>
    <w:pPr>
      <w:spacing w:after="100"/>
      <w:ind w:left="660"/>
    </w:pPr>
  </w:style>
  <w:style w:type="paragraph" w:styleId="Vltozat">
    <w:name w:val="Revision"/>
    <w:hidden/>
    <w:uiPriority w:val="99"/>
    <w:semiHidden/>
    <w:rsid w:val="00B93E3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Jegyzethivatkozs">
    <w:name w:val="annotation reference"/>
    <w:basedOn w:val="Bekezdsalapbettpusa"/>
    <w:uiPriority w:val="99"/>
    <w:semiHidden/>
    <w:unhideWhenUsed/>
    <w:rsid w:val="00AA77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A77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A7777"/>
    <w:rPr>
      <w:rFonts w:ascii="Calibri" w:eastAsia="Calibri" w:hAnsi="Calibri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A77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A7777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90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nasz.hu/uploads/documents/33/licencigenylo2025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5D87C7E6D5CDD4D829197582DF3F772" ma:contentTypeVersion="11" ma:contentTypeDescription="Új dokumentum létrehozása." ma:contentTypeScope="" ma:versionID="1455053b461ae68524614ff7881e6045">
  <xsd:schema xmlns:xsd="http://www.w3.org/2001/XMLSchema" xmlns:xs="http://www.w3.org/2001/XMLSchema" xmlns:p="http://schemas.microsoft.com/office/2006/metadata/properties" xmlns:ns3="7d4824c1-6c65-4e3d-b5cc-784a15489fb1" xmlns:ns4="2daa986e-7f53-40bc-978b-776881d010f8" targetNamespace="http://schemas.microsoft.com/office/2006/metadata/properties" ma:root="true" ma:fieldsID="fb70fa5c3bb76c0b0f0f63771dec3e35" ns3:_="" ns4:_="">
    <xsd:import namespace="7d4824c1-6c65-4e3d-b5cc-784a15489fb1"/>
    <xsd:import namespace="2daa986e-7f53-40bc-978b-776881d010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824c1-6c65-4e3d-b5cc-784a15489f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Megosztási tipp kivonata" ma:internalName="SharingHintHash" ma:readOnly="true">
      <xsd:simpleType>
        <xsd:restriction base="dms:Text"/>
      </xsd:simpleType>
    </xsd:element>
    <xsd:element name="SharedWithDetails" ma:index="10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a986e-7f53-40bc-978b-776881d01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A12E9-0423-42B0-9EA9-17792FEADC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B71E2-31C3-43E3-AE31-F2B2C77D2A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F647BF-0375-49C8-8E77-E8CD39EDC7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737EDE-545E-4C00-B499-762D86663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824c1-6c65-4e3d-b5cc-784a15489fb1"/>
    <ds:schemaRef ds:uri="2daa986e-7f53-40bc-978b-776881d0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9756</Words>
  <Characters>67321</Characters>
  <Application>Microsoft Office Word</Application>
  <DocSecurity>0</DocSecurity>
  <Lines>561</Lines>
  <Paragraphs>153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Groll Róbert</dc:creator>
  <cp:keywords/>
  <cp:lastModifiedBy>Zoltán Kohári</cp:lastModifiedBy>
  <cp:revision>4</cp:revision>
  <cp:lastPrinted>2025-03-30T17:04:00Z</cp:lastPrinted>
  <dcterms:created xsi:type="dcterms:W3CDTF">2025-03-30T17:02:00Z</dcterms:created>
  <dcterms:modified xsi:type="dcterms:W3CDTF">2025-03-30T17:04:00Z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0x01010075D87C7E6D5CDD4D829197582DF3F772</vt:lpwstr>
  </property>
</Properties>
</file>